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842E5" w14:textId="77777777" w:rsidR="00C01B3E" w:rsidRPr="00852102" w:rsidRDefault="00C01B3E" w:rsidP="00C01B3E">
      <w:pPr>
        <w:spacing w:after="120" w:line="276" w:lineRule="auto"/>
        <w:ind w:hanging="2"/>
        <w:jc w:val="center"/>
        <w:rPr>
          <w:rFonts w:eastAsia="Verdana"/>
        </w:rPr>
      </w:pPr>
    </w:p>
    <w:p w14:paraId="16EB3392" w14:textId="77777777" w:rsidR="00C01B3E" w:rsidRPr="00852102" w:rsidRDefault="00C01B3E" w:rsidP="00C01B3E">
      <w:pPr>
        <w:spacing w:after="120" w:line="276" w:lineRule="auto"/>
        <w:ind w:hanging="2"/>
        <w:jc w:val="center"/>
        <w:rPr>
          <w:rFonts w:eastAsia="Verdana"/>
        </w:rPr>
      </w:pPr>
    </w:p>
    <w:p w14:paraId="58261C90" w14:textId="77777777" w:rsidR="00C01B3E" w:rsidRPr="00852102" w:rsidRDefault="00C01B3E" w:rsidP="00C01B3E">
      <w:pPr>
        <w:spacing w:after="120" w:line="276" w:lineRule="auto"/>
        <w:ind w:hanging="2"/>
        <w:jc w:val="center"/>
        <w:rPr>
          <w:rFonts w:eastAsia="Verdana"/>
        </w:rPr>
      </w:pPr>
    </w:p>
    <w:tbl>
      <w:tblPr>
        <w:tblStyle w:val="25"/>
        <w:tblW w:w="4677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01B3E" w:rsidRPr="00852102" w14:paraId="516665FC" w14:textId="77777777" w:rsidTr="00450386">
        <w:tc>
          <w:tcPr>
            <w:tcW w:w="4677" w:type="dxa"/>
          </w:tcPr>
          <w:p w14:paraId="4922A6D0" w14:textId="77777777" w:rsidR="00C01B3E" w:rsidRPr="00852102" w:rsidRDefault="00C01B3E" w:rsidP="00450386">
            <w:pPr>
              <w:spacing w:before="120" w:after="240" w:line="276" w:lineRule="auto"/>
              <w:ind w:hanging="2"/>
              <w:jc w:val="right"/>
              <w:rPr>
                <w:rFonts w:eastAsia="Verdana"/>
              </w:rPr>
            </w:pPr>
            <w:r w:rsidRPr="00852102">
              <w:rPr>
                <w:rFonts w:eastAsia="Verdana"/>
              </w:rPr>
              <w:t>Утверждаю:</w:t>
            </w:r>
          </w:p>
        </w:tc>
      </w:tr>
      <w:tr w:rsidR="00C01B3E" w:rsidRPr="00852102" w14:paraId="749D7A4C" w14:textId="77777777" w:rsidTr="00450386">
        <w:tc>
          <w:tcPr>
            <w:tcW w:w="4677" w:type="dxa"/>
          </w:tcPr>
          <w:p w14:paraId="5BCEA8A1" w14:textId="0043DF8C" w:rsidR="00C01B3E" w:rsidRPr="00852102" w:rsidRDefault="00C01B3E" w:rsidP="00450386">
            <w:pPr>
              <w:spacing w:line="276" w:lineRule="auto"/>
              <w:ind w:hanging="2"/>
              <w:jc w:val="right"/>
              <w:rPr>
                <w:rFonts w:eastAsia="Verdana"/>
              </w:rPr>
            </w:pPr>
            <w:r w:rsidRPr="00852102">
              <w:rPr>
                <w:rFonts w:eastAsia="Verdana"/>
              </w:rPr>
              <w:t>Должность</w:t>
            </w:r>
          </w:p>
          <w:p w14:paraId="222806E6" w14:textId="77777777" w:rsidR="00C01B3E" w:rsidRPr="00852102" w:rsidRDefault="00C01B3E" w:rsidP="00450386">
            <w:pPr>
              <w:spacing w:line="276" w:lineRule="auto"/>
              <w:ind w:hanging="1"/>
              <w:rPr>
                <w:rFonts w:eastAsia="Verdana"/>
              </w:rPr>
            </w:pPr>
          </w:p>
        </w:tc>
      </w:tr>
      <w:tr w:rsidR="00C01B3E" w:rsidRPr="00852102" w14:paraId="673203C2" w14:textId="77777777" w:rsidTr="00450386">
        <w:tc>
          <w:tcPr>
            <w:tcW w:w="4677" w:type="dxa"/>
          </w:tcPr>
          <w:p w14:paraId="5869A028" w14:textId="362D9FBB" w:rsidR="00C01B3E" w:rsidRPr="00852102" w:rsidRDefault="00C01B3E" w:rsidP="00450386">
            <w:pPr>
              <w:spacing w:line="240" w:lineRule="auto"/>
              <w:ind w:hanging="2"/>
              <w:jc w:val="right"/>
            </w:pPr>
            <w:r w:rsidRPr="00852102">
              <w:rPr>
                <w:rFonts w:eastAsia="Verdana"/>
              </w:rPr>
              <w:t xml:space="preserve">_______________И.О. Фамилия </w:t>
            </w:r>
          </w:p>
        </w:tc>
      </w:tr>
      <w:tr w:rsidR="00C01B3E" w:rsidRPr="00852102" w14:paraId="03CDEC48" w14:textId="77777777" w:rsidTr="00450386">
        <w:tc>
          <w:tcPr>
            <w:tcW w:w="4677" w:type="dxa"/>
          </w:tcPr>
          <w:p w14:paraId="04C71288" w14:textId="77777777" w:rsidR="00C01B3E" w:rsidRPr="00852102" w:rsidRDefault="00C01B3E" w:rsidP="00450386">
            <w:pPr>
              <w:spacing w:line="240" w:lineRule="auto"/>
              <w:ind w:hanging="2"/>
              <w:jc w:val="right"/>
              <w:rPr>
                <w:rFonts w:eastAsia="Verdana"/>
              </w:rPr>
            </w:pPr>
          </w:p>
          <w:p w14:paraId="641E91D8" w14:textId="60A076A3" w:rsidR="00C01B3E" w:rsidRPr="00852102" w:rsidRDefault="00C01B3E" w:rsidP="00450386">
            <w:pPr>
              <w:spacing w:line="240" w:lineRule="auto"/>
              <w:ind w:hanging="2"/>
              <w:jc w:val="right"/>
            </w:pPr>
            <w:r w:rsidRPr="00852102">
              <w:rPr>
                <w:rFonts w:eastAsia="Verdana"/>
              </w:rPr>
              <w:t>«__</w:t>
            </w:r>
            <w:proofErr w:type="gramStart"/>
            <w:r w:rsidRPr="00852102">
              <w:rPr>
                <w:rFonts w:eastAsia="Verdana"/>
              </w:rPr>
              <w:t>_»_</w:t>
            </w:r>
            <w:proofErr w:type="gramEnd"/>
            <w:r w:rsidRPr="00852102">
              <w:rPr>
                <w:rFonts w:eastAsia="Verdana"/>
              </w:rPr>
              <w:t>_________________ 2024 г.</w:t>
            </w:r>
          </w:p>
        </w:tc>
      </w:tr>
    </w:tbl>
    <w:p w14:paraId="0DEE2D59" w14:textId="77777777" w:rsidR="00C01B3E" w:rsidRPr="00852102" w:rsidRDefault="00C01B3E" w:rsidP="00C01B3E">
      <w:pPr>
        <w:spacing w:after="200" w:line="240" w:lineRule="auto"/>
        <w:ind w:hanging="2"/>
        <w:rPr>
          <w:rFonts w:eastAsia="Verdana"/>
        </w:rPr>
      </w:pPr>
    </w:p>
    <w:p w14:paraId="054E62BD" w14:textId="77777777" w:rsidR="00C01B3E" w:rsidRPr="00852102" w:rsidRDefault="00C01B3E" w:rsidP="00C01B3E">
      <w:pPr>
        <w:spacing w:after="120" w:line="276" w:lineRule="auto"/>
        <w:ind w:hanging="2"/>
        <w:rPr>
          <w:rFonts w:eastAsia="Verdana"/>
        </w:rPr>
      </w:pPr>
    </w:p>
    <w:p w14:paraId="2B2E9101" w14:textId="77777777" w:rsidR="00C01B3E" w:rsidRPr="00852102" w:rsidRDefault="00C01B3E" w:rsidP="00C01B3E">
      <w:pPr>
        <w:spacing w:after="120" w:line="276" w:lineRule="auto"/>
        <w:ind w:hanging="2"/>
        <w:rPr>
          <w:rFonts w:eastAsia="Verdana"/>
        </w:rPr>
      </w:pPr>
    </w:p>
    <w:p w14:paraId="347D8A83" w14:textId="77777777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52102">
        <w:rPr>
          <w:rFonts w:ascii="Times New Roman" w:hAnsi="Times New Roman"/>
          <w:sz w:val="28"/>
          <w:szCs w:val="28"/>
        </w:rPr>
        <w:t>Интеграционный шлюз центрального узла регионального сегмента единой государственной информационной системы в сфере здравоохранения</w:t>
      </w:r>
    </w:p>
    <w:p w14:paraId="4F379171" w14:textId="159D3BD3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2102">
        <w:rPr>
          <w:rFonts w:ascii="Times New Roman" w:hAnsi="Times New Roman"/>
          <w:sz w:val="28"/>
          <w:szCs w:val="28"/>
        </w:rPr>
        <w:t xml:space="preserve">в части взаимодействия с СМЭВ 3 по передаче данных об исполнении индивидуальных программ реабилитации и </w:t>
      </w:r>
      <w:proofErr w:type="spellStart"/>
      <w:r w:rsidRPr="0085210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852102">
        <w:rPr>
          <w:rFonts w:ascii="Times New Roman" w:hAnsi="Times New Roman"/>
          <w:sz w:val="28"/>
          <w:szCs w:val="28"/>
        </w:rPr>
        <w:t xml:space="preserve"> пациентов инвалидов</w:t>
      </w:r>
    </w:p>
    <w:p w14:paraId="21D36B54" w14:textId="77777777" w:rsidR="00C01B3E" w:rsidRPr="00852102" w:rsidRDefault="00C01B3E" w:rsidP="00C01B3E">
      <w:pPr>
        <w:spacing w:after="200" w:line="240" w:lineRule="auto"/>
        <w:ind w:hanging="1"/>
        <w:rPr>
          <w:rFonts w:eastAsia="Verdana"/>
        </w:rPr>
      </w:pPr>
      <w:r w:rsidRPr="00852102" w:rsidDel="00E61AC8">
        <w:rPr>
          <w:rFonts w:eastAsia="Verdana"/>
        </w:rPr>
        <w:t xml:space="preserve"> </w:t>
      </w:r>
    </w:p>
    <w:p w14:paraId="46C92FBC" w14:textId="77777777" w:rsidR="00C01B3E" w:rsidRPr="00852102" w:rsidRDefault="00C01B3E" w:rsidP="00C01B3E">
      <w:pPr>
        <w:spacing w:after="200" w:line="240" w:lineRule="auto"/>
        <w:ind w:hanging="2"/>
        <w:jc w:val="center"/>
        <w:rPr>
          <w:rFonts w:eastAsia="Verdana"/>
        </w:rPr>
      </w:pPr>
      <w:r w:rsidRPr="00852102">
        <w:rPr>
          <w:rFonts w:eastAsia="Verdana"/>
        </w:rPr>
        <w:t>ЛИСТ УТВЕРЖДЕНИЯ</w:t>
      </w:r>
    </w:p>
    <w:p w14:paraId="2F391E4F" w14:textId="1F80948F" w:rsidR="00C01B3E" w:rsidRPr="00852102" w:rsidRDefault="00C01B3E" w:rsidP="00C01B3E">
      <w:pPr>
        <w:spacing w:after="200" w:line="240" w:lineRule="auto"/>
        <w:ind w:hanging="2"/>
        <w:jc w:val="center"/>
        <w:rPr>
          <w:rFonts w:eastAsia="Verdana"/>
        </w:rPr>
      </w:pPr>
      <w:r w:rsidRPr="00852102">
        <w:rPr>
          <w:rFonts w:eastAsia="Verdana"/>
        </w:rPr>
        <w:t>V1.0</w:t>
      </w:r>
    </w:p>
    <w:p w14:paraId="3D4C7C77" w14:textId="77777777" w:rsidR="00C01B3E" w:rsidRPr="00852102" w:rsidRDefault="00C01B3E" w:rsidP="00C01B3E">
      <w:pPr>
        <w:spacing w:after="200" w:line="240" w:lineRule="auto"/>
        <w:ind w:hanging="2"/>
        <w:rPr>
          <w:rFonts w:eastAsia="Verdana"/>
        </w:rPr>
      </w:pPr>
    </w:p>
    <w:p w14:paraId="3A4FAAD0" w14:textId="77777777" w:rsidR="00C01B3E" w:rsidRPr="00852102" w:rsidRDefault="00C01B3E" w:rsidP="00C01B3E">
      <w:pPr>
        <w:spacing w:line="240" w:lineRule="auto"/>
        <w:ind w:hanging="2"/>
      </w:pPr>
    </w:p>
    <w:p w14:paraId="1D58AF47" w14:textId="77777777" w:rsidR="00C01B3E" w:rsidRPr="00852102" w:rsidRDefault="00C01B3E" w:rsidP="00C01B3E">
      <w:pPr>
        <w:spacing w:line="240" w:lineRule="auto"/>
        <w:ind w:hanging="1"/>
      </w:pPr>
    </w:p>
    <w:p w14:paraId="6E48F5BB" w14:textId="77777777" w:rsidR="00C01B3E" w:rsidRPr="00852102" w:rsidRDefault="00C01B3E" w:rsidP="00C01B3E">
      <w:pPr>
        <w:spacing w:line="240" w:lineRule="auto"/>
        <w:ind w:hanging="1"/>
      </w:pPr>
    </w:p>
    <w:p w14:paraId="0007F6F5" w14:textId="77777777" w:rsidR="00C01B3E" w:rsidRPr="00852102" w:rsidRDefault="00C01B3E" w:rsidP="00C01B3E">
      <w:pPr>
        <w:spacing w:line="240" w:lineRule="auto"/>
        <w:ind w:hanging="1"/>
      </w:pPr>
    </w:p>
    <w:p w14:paraId="4C99B765" w14:textId="77777777" w:rsidR="00C01B3E" w:rsidRPr="00852102" w:rsidRDefault="00C01B3E" w:rsidP="00C01B3E">
      <w:pPr>
        <w:spacing w:line="240" w:lineRule="auto"/>
        <w:ind w:hanging="1"/>
      </w:pPr>
    </w:p>
    <w:p w14:paraId="401D85D8" w14:textId="20FCA618" w:rsidR="00C01B3E" w:rsidRPr="00852102" w:rsidRDefault="00C01B3E" w:rsidP="00C01B3E">
      <w:pPr>
        <w:spacing w:line="240" w:lineRule="auto"/>
        <w:ind w:hanging="2"/>
        <w:jc w:val="center"/>
      </w:pPr>
      <w:r w:rsidRPr="00852102">
        <w:t>2024</w:t>
      </w:r>
    </w:p>
    <w:p w14:paraId="47A48303" w14:textId="77777777" w:rsidR="00C01B3E" w:rsidRPr="00852102" w:rsidRDefault="00C01B3E" w:rsidP="00C01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left"/>
      </w:pPr>
      <w:r w:rsidRPr="00852102">
        <w:br w:type="page"/>
      </w:r>
    </w:p>
    <w:p w14:paraId="0D42F83D" w14:textId="77777777" w:rsidR="00C01B3E" w:rsidRPr="00852102" w:rsidRDefault="00C01B3E" w:rsidP="00C01B3E">
      <w:pPr>
        <w:spacing w:line="240" w:lineRule="auto"/>
        <w:ind w:hanging="1"/>
      </w:pPr>
      <w:r w:rsidRPr="00852102">
        <w:lastRenderedPageBreak/>
        <w:t>УТВЕРЖДАЮ</w:t>
      </w:r>
    </w:p>
    <w:p w14:paraId="5D39F016" w14:textId="77777777" w:rsidR="00C01B3E" w:rsidRPr="00852102" w:rsidRDefault="00C01B3E" w:rsidP="00C01B3E">
      <w:pPr>
        <w:spacing w:line="240" w:lineRule="auto"/>
        <w:ind w:hanging="2"/>
        <w:jc w:val="right"/>
      </w:pPr>
    </w:p>
    <w:p w14:paraId="12BC511D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5D808632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26A92301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41B093FC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2E2A1459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1F5B6018" w14:textId="77777777" w:rsidR="00C01B3E" w:rsidRPr="00852102" w:rsidRDefault="00C01B3E" w:rsidP="00C01B3E">
      <w:pPr>
        <w:spacing w:before="280" w:after="280" w:line="240" w:lineRule="auto"/>
        <w:ind w:hanging="2"/>
      </w:pPr>
    </w:p>
    <w:p w14:paraId="5943E2DB" w14:textId="77777777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52102">
        <w:rPr>
          <w:rFonts w:ascii="Times New Roman" w:hAnsi="Times New Roman"/>
          <w:sz w:val="28"/>
          <w:szCs w:val="28"/>
        </w:rPr>
        <w:t>Интеграционный шлюз центрального узла регионального сегмента единой государственной информационной системы в сфере здравоохранения</w:t>
      </w:r>
    </w:p>
    <w:p w14:paraId="1C62CE9E" w14:textId="4C0CB883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2102">
        <w:rPr>
          <w:rFonts w:ascii="Times New Roman" w:hAnsi="Times New Roman"/>
          <w:sz w:val="28"/>
          <w:szCs w:val="28"/>
        </w:rPr>
        <w:t xml:space="preserve">в части взаимодействия с СМЭВ 3 по передаче данных об исполнении индивидуальных программ реабилитации и </w:t>
      </w:r>
      <w:proofErr w:type="spellStart"/>
      <w:r w:rsidRPr="0085210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852102">
        <w:rPr>
          <w:rFonts w:ascii="Times New Roman" w:hAnsi="Times New Roman"/>
          <w:sz w:val="28"/>
          <w:szCs w:val="28"/>
        </w:rPr>
        <w:t xml:space="preserve"> пациентов инвалидов</w:t>
      </w:r>
    </w:p>
    <w:p w14:paraId="4218EA1E" w14:textId="77777777" w:rsidR="00C01B3E" w:rsidRPr="00852102" w:rsidRDefault="00C01B3E" w:rsidP="00C01B3E">
      <w:pPr>
        <w:spacing w:before="280" w:after="280" w:line="240" w:lineRule="auto"/>
        <w:jc w:val="center"/>
      </w:pPr>
      <w:r w:rsidRPr="00852102">
        <w:t>РЕГЛАМЕНТ ИНФОРМАЦИОННОГО ВЗАИМОДЕЙСТВИЯ</w:t>
      </w:r>
    </w:p>
    <w:p w14:paraId="50DA63BA" w14:textId="77777777" w:rsidR="00C01B3E" w:rsidRPr="00852102" w:rsidRDefault="00C01B3E" w:rsidP="00C01B3E">
      <w:pPr>
        <w:spacing w:line="240" w:lineRule="auto"/>
        <w:jc w:val="center"/>
      </w:pPr>
      <w:r w:rsidRPr="00852102">
        <w:t>ЛИСТ УТВЕРЖДЕНИЯ</w:t>
      </w:r>
    </w:p>
    <w:p w14:paraId="6530C6D0" w14:textId="77777777" w:rsidR="00C01B3E" w:rsidRPr="00852102" w:rsidRDefault="00C01B3E" w:rsidP="00C01B3E">
      <w:pPr>
        <w:spacing w:line="240" w:lineRule="auto"/>
        <w:jc w:val="center"/>
      </w:pPr>
    </w:p>
    <w:p w14:paraId="1B47F727" w14:textId="4DCF62B5" w:rsidR="00C01B3E" w:rsidRPr="00852102" w:rsidRDefault="00C01B3E" w:rsidP="00C01B3E">
      <w:pPr>
        <w:spacing w:line="240" w:lineRule="auto"/>
        <w:jc w:val="center"/>
      </w:pPr>
      <w:r w:rsidRPr="00852102">
        <w:t>Версия – V1.0</w:t>
      </w:r>
    </w:p>
    <w:p w14:paraId="32E141A0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069F6248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2B8A1EC0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6CCA873C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30B300AF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5E2E0507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2683B403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259DA218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2B6045BE" w14:textId="77777777" w:rsidR="00C01B3E" w:rsidRPr="00852102" w:rsidRDefault="00C01B3E" w:rsidP="00C01B3E">
      <w:pPr>
        <w:spacing w:before="280" w:after="280" w:line="240" w:lineRule="auto"/>
        <w:ind w:hanging="2"/>
        <w:jc w:val="center"/>
      </w:pPr>
    </w:p>
    <w:p w14:paraId="27604764" w14:textId="2386C598" w:rsidR="00C01B3E" w:rsidRPr="00852102" w:rsidRDefault="00C01B3E" w:rsidP="00C01B3E">
      <w:pPr>
        <w:tabs>
          <w:tab w:val="left" w:pos="533"/>
          <w:tab w:val="center" w:pos="4532"/>
        </w:tabs>
        <w:spacing w:line="240" w:lineRule="auto"/>
        <w:ind w:hanging="2"/>
        <w:jc w:val="center"/>
      </w:pPr>
      <w:r w:rsidRPr="00852102">
        <w:t>202</w:t>
      </w:r>
      <w:r w:rsidR="00450386" w:rsidRPr="00852102">
        <w:t>4</w:t>
      </w:r>
    </w:p>
    <w:p w14:paraId="45725F1E" w14:textId="77777777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52102">
        <w:rPr>
          <w:rFonts w:ascii="Times New Roman" w:hAnsi="Times New Roman"/>
          <w:sz w:val="28"/>
          <w:szCs w:val="28"/>
        </w:rPr>
        <w:lastRenderedPageBreak/>
        <w:t>Интеграционный шлюз центрального узла регионального сегмента единой государственной информационной системы в сфере здравоохранения</w:t>
      </w:r>
    </w:p>
    <w:p w14:paraId="4FB7D8AA" w14:textId="77777777" w:rsidR="00C01B3E" w:rsidRPr="00852102" w:rsidRDefault="00C01B3E" w:rsidP="00C01B3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2102">
        <w:rPr>
          <w:rFonts w:ascii="Times New Roman" w:hAnsi="Times New Roman"/>
          <w:sz w:val="28"/>
          <w:szCs w:val="28"/>
        </w:rPr>
        <w:t xml:space="preserve">в части взаимодействия с СМЭВ 3 по передаче данных об исполнении индивидуальных программ реабилитации и </w:t>
      </w:r>
      <w:proofErr w:type="spellStart"/>
      <w:r w:rsidRPr="0085210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852102">
        <w:rPr>
          <w:rFonts w:ascii="Times New Roman" w:hAnsi="Times New Roman"/>
          <w:sz w:val="28"/>
          <w:szCs w:val="28"/>
        </w:rPr>
        <w:t xml:space="preserve"> пациентов инвалидов</w:t>
      </w:r>
    </w:p>
    <w:p w14:paraId="2EF3C9DE" w14:textId="6F0677F6" w:rsidR="00C01B3E" w:rsidRPr="00852102" w:rsidRDefault="00C01B3E" w:rsidP="00C01B3E">
      <w:pPr>
        <w:spacing w:line="240" w:lineRule="auto"/>
        <w:jc w:val="center"/>
      </w:pPr>
      <w:r w:rsidRPr="00852102">
        <w:t>Версия регламента 1.0</w:t>
      </w:r>
    </w:p>
    <w:p w14:paraId="599410E7" w14:textId="77777777" w:rsidR="00C01B3E" w:rsidRPr="00852102" w:rsidRDefault="00C01B3E" w:rsidP="00C01B3E">
      <w:pPr>
        <w:spacing w:line="240" w:lineRule="auto"/>
        <w:ind w:hanging="2"/>
      </w:pPr>
    </w:p>
    <w:p w14:paraId="20596428" w14:textId="77777777" w:rsidR="00C01B3E" w:rsidRPr="00852102" w:rsidRDefault="00C01B3E" w:rsidP="00C01B3E">
      <w:pPr>
        <w:spacing w:line="240" w:lineRule="auto"/>
        <w:ind w:hanging="2"/>
      </w:pPr>
    </w:p>
    <w:p w14:paraId="20641E23" w14:textId="77777777" w:rsidR="00C01B3E" w:rsidRPr="00852102" w:rsidRDefault="00C01B3E" w:rsidP="00C01B3E">
      <w:pPr>
        <w:spacing w:line="240" w:lineRule="auto"/>
        <w:ind w:hanging="2"/>
      </w:pPr>
      <w:r w:rsidRPr="00852102">
        <w:t>Согласовано:</w:t>
      </w:r>
    </w:p>
    <w:p w14:paraId="348F9318" w14:textId="77777777" w:rsidR="00C01B3E" w:rsidRPr="00852102" w:rsidRDefault="00C01B3E" w:rsidP="00C01B3E">
      <w:pPr>
        <w:spacing w:line="240" w:lineRule="auto"/>
        <w:ind w:hanging="2"/>
      </w:pPr>
    </w:p>
    <w:p w14:paraId="030AC269" w14:textId="77777777" w:rsidR="00C01B3E" w:rsidRPr="00852102" w:rsidRDefault="00C01B3E" w:rsidP="00C01B3E">
      <w:pPr>
        <w:spacing w:line="240" w:lineRule="auto"/>
        <w:ind w:hanging="2"/>
        <w:jc w:val="center"/>
      </w:pPr>
    </w:p>
    <w:p w14:paraId="458CF0E8" w14:textId="6635071C" w:rsidR="00C01B3E" w:rsidRPr="00852102" w:rsidRDefault="00C01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01B3E" w:rsidRPr="00852102" w14:paraId="58FD2965" w14:textId="77777777" w:rsidTr="00C01B3E">
        <w:tc>
          <w:tcPr>
            <w:tcW w:w="2336" w:type="dxa"/>
          </w:tcPr>
          <w:p w14:paraId="7AF7F9A2" w14:textId="2043F620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lastRenderedPageBreak/>
              <w:t>Дата</w:t>
            </w:r>
          </w:p>
        </w:tc>
        <w:tc>
          <w:tcPr>
            <w:tcW w:w="2336" w:type="dxa"/>
          </w:tcPr>
          <w:p w14:paraId="1630A73A" w14:textId="0AE494F1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Версия</w:t>
            </w:r>
          </w:p>
        </w:tc>
        <w:tc>
          <w:tcPr>
            <w:tcW w:w="2336" w:type="dxa"/>
          </w:tcPr>
          <w:p w14:paraId="638C1AC9" w14:textId="42A7DDCC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Описание изменений</w:t>
            </w:r>
          </w:p>
        </w:tc>
        <w:tc>
          <w:tcPr>
            <w:tcW w:w="2337" w:type="dxa"/>
          </w:tcPr>
          <w:p w14:paraId="10EC6C23" w14:textId="21A8D6CE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Автор</w:t>
            </w:r>
          </w:p>
        </w:tc>
      </w:tr>
      <w:tr w:rsidR="00C01B3E" w:rsidRPr="00852102" w14:paraId="6DDE5285" w14:textId="77777777" w:rsidTr="00C01B3E">
        <w:tc>
          <w:tcPr>
            <w:tcW w:w="2336" w:type="dxa"/>
          </w:tcPr>
          <w:p w14:paraId="0329E7C1" w14:textId="57A8D34F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15.04.2024</w:t>
            </w:r>
          </w:p>
        </w:tc>
        <w:tc>
          <w:tcPr>
            <w:tcW w:w="2336" w:type="dxa"/>
          </w:tcPr>
          <w:p w14:paraId="79AC8557" w14:textId="48B89D6F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lang w:val="en-US"/>
              </w:rPr>
            </w:pPr>
            <w:r w:rsidRPr="00852102">
              <w:rPr>
                <w:lang w:val="en-US"/>
              </w:rPr>
              <w:t>V1.0</w:t>
            </w:r>
          </w:p>
        </w:tc>
        <w:tc>
          <w:tcPr>
            <w:tcW w:w="2336" w:type="dxa"/>
          </w:tcPr>
          <w:p w14:paraId="6A845D95" w14:textId="5E4C7F93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Первая версия регламента</w:t>
            </w:r>
          </w:p>
        </w:tc>
        <w:tc>
          <w:tcPr>
            <w:tcW w:w="2337" w:type="dxa"/>
          </w:tcPr>
          <w:p w14:paraId="7306FB29" w14:textId="34BB432D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Кокорин А.</w:t>
            </w:r>
          </w:p>
        </w:tc>
      </w:tr>
      <w:tr w:rsidR="00C01B3E" w:rsidRPr="00852102" w14:paraId="7C206DCB" w14:textId="77777777" w:rsidTr="00C01B3E">
        <w:tc>
          <w:tcPr>
            <w:tcW w:w="2336" w:type="dxa"/>
          </w:tcPr>
          <w:p w14:paraId="0510B7A0" w14:textId="77777777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</w:p>
        </w:tc>
        <w:tc>
          <w:tcPr>
            <w:tcW w:w="2336" w:type="dxa"/>
          </w:tcPr>
          <w:p w14:paraId="6D61199D" w14:textId="77777777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</w:p>
        </w:tc>
        <w:tc>
          <w:tcPr>
            <w:tcW w:w="2336" w:type="dxa"/>
          </w:tcPr>
          <w:p w14:paraId="4120877C" w14:textId="77777777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</w:p>
        </w:tc>
        <w:tc>
          <w:tcPr>
            <w:tcW w:w="2337" w:type="dxa"/>
          </w:tcPr>
          <w:p w14:paraId="17FA65CF" w14:textId="77777777" w:rsidR="00C01B3E" w:rsidRPr="00852102" w:rsidRDefault="00C01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</w:p>
        </w:tc>
      </w:tr>
    </w:tbl>
    <w:p w14:paraId="1B5EA8FF" w14:textId="14D4B7D7" w:rsidR="00C01B3E" w:rsidRPr="00852102" w:rsidRDefault="00C01B3E"/>
    <w:p w14:paraId="3F9D67B5" w14:textId="77777777" w:rsidR="00C01B3E" w:rsidRPr="00852102" w:rsidRDefault="00C01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sdt>
      <w:sdtPr>
        <w:rPr>
          <w:rFonts w:eastAsia="Times New Roman" w:cs="Times New Roman"/>
          <w:b w:val="0"/>
          <w:color w:val="000000"/>
          <w:szCs w:val="28"/>
        </w:rPr>
        <w:id w:val="6091765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0D6AC28" w14:textId="0EE0B2D2" w:rsidR="00C01B3E" w:rsidRPr="00852102" w:rsidRDefault="00C01B3E" w:rsidP="00593AD3">
          <w:pPr>
            <w:pStyle w:val="a6"/>
            <w:numPr>
              <w:ilvl w:val="0"/>
              <w:numId w:val="0"/>
            </w:numPr>
            <w:rPr>
              <w:rFonts w:cs="Times New Roman"/>
              <w:b w:val="0"/>
              <w:bCs/>
              <w:sz w:val="24"/>
              <w:szCs w:val="24"/>
            </w:rPr>
          </w:pPr>
          <w:r w:rsidRPr="00852102">
            <w:rPr>
              <w:rFonts w:cs="Times New Roman"/>
              <w:b w:val="0"/>
              <w:bCs/>
              <w:sz w:val="24"/>
              <w:szCs w:val="24"/>
            </w:rPr>
            <w:t>Оглавление</w:t>
          </w:r>
        </w:p>
        <w:p w14:paraId="48464724" w14:textId="6532DAFC" w:rsidR="00644F6A" w:rsidRDefault="00C01B3E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852102">
            <w:rPr>
              <w:bCs/>
              <w:sz w:val="24"/>
              <w:szCs w:val="24"/>
            </w:rPr>
            <w:fldChar w:fldCharType="begin"/>
          </w:r>
          <w:r w:rsidRPr="00852102">
            <w:rPr>
              <w:bCs/>
              <w:sz w:val="24"/>
              <w:szCs w:val="24"/>
            </w:rPr>
            <w:instrText xml:space="preserve"> TOC \o "1-3" \h \z \u </w:instrText>
          </w:r>
          <w:r w:rsidRPr="00852102">
            <w:rPr>
              <w:bCs/>
              <w:sz w:val="24"/>
              <w:szCs w:val="24"/>
            </w:rPr>
            <w:fldChar w:fldCharType="separate"/>
          </w:r>
          <w:hyperlink w:anchor="_Toc170465378" w:history="1">
            <w:r w:rsidR="00644F6A" w:rsidRPr="00A27997">
              <w:rPr>
                <w:rStyle w:val="a8"/>
                <w:rFonts w:eastAsiaTheme="majorEastAsia"/>
                <w:noProof/>
              </w:rPr>
              <w:t>1</w:t>
            </w:r>
            <w:r w:rsidR="00644F6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644F6A" w:rsidRPr="00A27997">
              <w:rPr>
                <w:rStyle w:val="a8"/>
                <w:rFonts w:eastAsiaTheme="majorEastAsia"/>
                <w:noProof/>
              </w:rPr>
              <w:t>Введение</w:t>
            </w:r>
            <w:r w:rsidR="00644F6A">
              <w:rPr>
                <w:noProof/>
                <w:webHidden/>
              </w:rPr>
              <w:tab/>
            </w:r>
            <w:r w:rsidR="00644F6A">
              <w:rPr>
                <w:noProof/>
                <w:webHidden/>
              </w:rPr>
              <w:fldChar w:fldCharType="begin"/>
            </w:r>
            <w:r w:rsidR="00644F6A">
              <w:rPr>
                <w:noProof/>
                <w:webHidden/>
              </w:rPr>
              <w:instrText xml:space="preserve"> PAGEREF _Toc170465378 \h </w:instrText>
            </w:r>
            <w:r w:rsidR="00644F6A">
              <w:rPr>
                <w:noProof/>
                <w:webHidden/>
              </w:rPr>
            </w:r>
            <w:r w:rsidR="00644F6A">
              <w:rPr>
                <w:noProof/>
                <w:webHidden/>
              </w:rPr>
              <w:fldChar w:fldCharType="separate"/>
            </w:r>
            <w:r w:rsidR="00644F6A">
              <w:rPr>
                <w:noProof/>
                <w:webHidden/>
              </w:rPr>
              <w:t>7</w:t>
            </w:r>
            <w:r w:rsidR="00644F6A">
              <w:rPr>
                <w:noProof/>
                <w:webHidden/>
              </w:rPr>
              <w:fldChar w:fldCharType="end"/>
            </w:r>
          </w:hyperlink>
        </w:p>
        <w:p w14:paraId="4B240C17" w14:textId="00530806" w:rsidR="00644F6A" w:rsidRDefault="00644F6A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79" w:history="1">
            <w:r w:rsidRPr="00A27997">
              <w:rPr>
                <w:rStyle w:val="a8"/>
                <w:rFonts w:eastAsiaTheme="majorEastAsia"/>
                <w:noProof/>
              </w:rPr>
              <w:t>1.1 Полное наименование информационной системы и её условное обозначение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0AA4B" w14:textId="798C19A1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0" w:history="1">
            <w:r w:rsidRPr="00A27997">
              <w:rPr>
                <w:rStyle w:val="a8"/>
                <w:rFonts w:eastAsiaTheme="majorEastAsia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Цель и назначение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1D436" w14:textId="29093D8A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1" w:history="1">
            <w:r w:rsidRPr="00A27997">
              <w:rPr>
                <w:rStyle w:val="a8"/>
                <w:rFonts w:eastAsiaTheme="majorEastAsia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Определения, обозначения и сокращения, применяемые в регламенте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71B13" w14:textId="0D8C9BCA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2" w:history="1">
            <w:r w:rsidRPr="00A27997">
              <w:rPr>
                <w:rStyle w:val="a8"/>
                <w:rFonts w:eastAsiaTheme="major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Основные нормативные правовые 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65A54" w14:textId="32B34006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3" w:history="1">
            <w:r w:rsidRPr="00A27997">
              <w:rPr>
                <w:rStyle w:val="a8"/>
                <w:rFonts w:eastAsiaTheme="major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Участники (субъекты) интеграционног</w:t>
            </w:r>
            <w:r w:rsidRPr="00A27997">
              <w:rPr>
                <w:rStyle w:val="a8"/>
                <w:rFonts w:eastAsiaTheme="majorEastAsia"/>
                <w:noProof/>
              </w:rPr>
              <w:t>о</w:t>
            </w:r>
            <w:r w:rsidRPr="00A27997">
              <w:rPr>
                <w:rStyle w:val="a8"/>
                <w:rFonts w:eastAsiaTheme="majorEastAsia"/>
                <w:noProof/>
              </w:rPr>
              <w:t xml:space="preserve"> шлюза ЦУ РС ЕГИСЗ в части передачи данных об исполнении ИПРА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42BBA" w14:textId="52EE6CBA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4" w:history="1">
            <w:r w:rsidRPr="00A27997">
              <w:rPr>
                <w:rStyle w:val="a8"/>
                <w:rFonts w:eastAsiaTheme="majorEastAsia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Срок действия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E1E91" w14:textId="1BD5F91F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5" w:history="1">
            <w:r w:rsidRPr="00A27997">
              <w:rPr>
                <w:rStyle w:val="a8"/>
                <w:rFonts w:eastAsiaTheme="majorEastAsia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Порядок действий при выявлении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769A8" w14:textId="31785ACF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6" w:history="1">
            <w:r w:rsidRPr="00A27997">
              <w:rPr>
                <w:rStyle w:val="a8"/>
                <w:rFonts w:eastAsiaTheme="majorEastAsia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Описание веб-сервисов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D3439" w14:textId="07F74F66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7" w:history="1">
            <w:r w:rsidRPr="00A27997">
              <w:rPr>
                <w:rStyle w:val="a8"/>
                <w:rFonts w:eastAsiaTheme="majorEastAsia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Сервис авторизации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95D4D" w14:textId="6887AF33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8" w:history="1">
            <w:r w:rsidRPr="00A27997">
              <w:rPr>
                <w:rStyle w:val="a8"/>
                <w:rFonts w:eastAsiaTheme="majorEastAsia"/>
                <w:b/>
                <w:noProof/>
              </w:rPr>
              <w:t>Адрес сервиса авторизации</w:t>
            </w:r>
            <w:r w:rsidRPr="00A27997">
              <w:rPr>
                <w:rStyle w:val="a8"/>
                <w:rFonts w:eastAsiaTheme="majorEastAsi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D30B5" w14:textId="021A70D3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89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Запрос токена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27283" w14:textId="7A4E6740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0" w:history="1">
            <w:r w:rsidRPr="00A27997">
              <w:rPr>
                <w:rStyle w:val="a8"/>
                <w:rFonts w:eastAsiaTheme="majorEastAsia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Метод отправки сведений об исполнении ИПРА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FCE81" w14:textId="1AC8C196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1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Сервис «Медицинские сведения об исполнении ИПРА»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1E636" w14:textId="1B82175F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2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Адрес сервиса: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953B3" w14:textId="4130CCE2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3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Формат объекта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CC8B3" w14:textId="0545BAB7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4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Пример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C7097" w14:textId="44655814" w:rsidR="00644F6A" w:rsidRDefault="00644F6A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5" w:history="1">
            <w:r w:rsidRPr="00A27997">
              <w:rPr>
                <w:rStyle w:val="a8"/>
                <w:rFonts w:eastAsiaTheme="majorEastAsia"/>
                <w:noProof/>
              </w:rPr>
              <w:t>Пример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82A77" w14:textId="79C7614C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6" w:history="1">
            <w:r w:rsidRPr="00A27997">
              <w:rPr>
                <w:rStyle w:val="a8"/>
                <w:rFonts w:eastAsiaTheme="majorEastAsia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Метод поиска документов в подсистеме ИПРА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220B9" w14:textId="75A9FA9F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7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Адрес сервиса: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E3F08" w14:textId="62B9E76E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8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Формат объекта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51058" w14:textId="1DF89968" w:rsidR="00644F6A" w:rsidRDefault="00644F6A">
          <w:pPr>
            <w:pStyle w:val="24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399" w:history="1">
            <w:r w:rsidRPr="00A27997">
              <w:rPr>
                <w:rStyle w:val="a8"/>
                <w:rFonts w:eastAsiaTheme="majorEastAsia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Метод получения содержимого документа из подсистемы ИПРА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0ABF4" w14:textId="7019BAC3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0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Адрес сервиса: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17B04" w14:textId="2F524BF7" w:rsidR="00644F6A" w:rsidRDefault="00644F6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1" w:history="1">
            <w:r w:rsidRPr="00A27997">
              <w:rPr>
                <w:rStyle w:val="a8"/>
                <w:rFonts w:eastAsiaTheme="majorEastAsia"/>
                <w:b/>
                <w:bCs/>
                <w:noProof/>
              </w:rPr>
              <w:t>Формат объекта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93E50" w14:textId="762955A7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2" w:history="1">
            <w:r w:rsidRPr="00A27997">
              <w:rPr>
                <w:rStyle w:val="a8"/>
                <w:rFonts w:eastAsiaTheme="majorEastAsia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Ошибки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8788D" w14:textId="76DCB33A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3" w:history="1">
            <w:r w:rsidRPr="00A27997">
              <w:rPr>
                <w:rStyle w:val="a8"/>
                <w:rFonts w:eastAsiaTheme="majorEastAsia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Описание действий для устранения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58BDE" w14:textId="74C2D5F5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4" w:history="1">
            <w:r w:rsidRPr="00A27997">
              <w:rPr>
                <w:rStyle w:val="a8"/>
                <w:rFonts w:eastAsiaTheme="majorEastAsia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Адреса сервисов интеграционного шлюза ЦУ РС ЕГИСЗ в части передачи данных об исполнении ИПРА в СМЭВ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3AAE7" w14:textId="3F60CDCD" w:rsidR="00644F6A" w:rsidRDefault="00644F6A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0465405" w:history="1">
            <w:r w:rsidRPr="00A27997">
              <w:rPr>
                <w:rStyle w:val="a8"/>
                <w:rFonts w:eastAsiaTheme="majorEastAsia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A27997">
              <w:rPr>
                <w:rStyle w:val="a8"/>
                <w:rFonts w:eastAsiaTheme="majorEastAsia"/>
                <w:noProof/>
              </w:rPr>
              <w:t>Ответственность участников информационного 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_Toc170465405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7422A" w14:textId="43D01F15" w:rsidR="00C01B3E" w:rsidRPr="00852102" w:rsidRDefault="00C01B3E">
          <w:r w:rsidRPr="00852102">
            <w:rPr>
              <w:bCs/>
              <w:sz w:val="24"/>
              <w:szCs w:val="24"/>
            </w:rPr>
            <w:fldChar w:fldCharType="end"/>
          </w:r>
        </w:p>
      </w:sdtContent>
    </w:sdt>
    <w:p w14:paraId="695C4BCC" w14:textId="7B860889" w:rsidR="00C01B3E" w:rsidRPr="00852102" w:rsidRDefault="00C01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p w14:paraId="6002670E" w14:textId="034A3037" w:rsidR="000243B8" w:rsidRPr="00852102" w:rsidRDefault="00C01B3E" w:rsidP="00C01B3E">
      <w:pPr>
        <w:pStyle w:val="1"/>
        <w:rPr>
          <w:rFonts w:cs="Times New Roman"/>
          <w:szCs w:val="28"/>
        </w:rPr>
      </w:pPr>
      <w:bookmarkStart w:id="0" w:name="_Toc170465378"/>
      <w:r w:rsidRPr="00852102">
        <w:rPr>
          <w:rFonts w:cs="Times New Roman"/>
          <w:szCs w:val="28"/>
        </w:rPr>
        <w:lastRenderedPageBreak/>
        <w:t>Введение</w:t>
      </w:r>
      <w:bookmarkEnd w:id="0"/>
    </w:p>
    <w:p w14:paraId="502872D7" w14:textId="47B3661D" w:rsidR="00C01B3E" w:rsidRPr="00852102" w:rsidRDefault="00852102" w:rsidP="00852102">
      <w:pPr>
        <w:pStyle w:val="2"/>
        <w:numPr>
          <w:ilvl w:val="0"/>
          <w:numId w:val="0"/>
        </w:numPr>
        <w:ind w:left="718"/>
        <w:rPr>
          <w:rFonts w:cs="Times New Roman"/>
          <w:szCs w:val="28"/>
        </w:rPr>
      </w:pPr>
      <w:bookmarkStart w:id="1" w:name="_Toc170465379"/>
      <w:r w:rsidRPr="00852102">
        <w:rPr>
          <w:rFonts w:cs="Times New Roman"/>
          <w:szCs w:val="28"/>
        </w:rPr>
        <w:t>1.1</w:t>
      </w:r>
      <w:r w:rsidR="00C01B3E" w:rsidRPr="00852102">
        <w:rPr>
          <w:rFonts w:cs="Times New Roman"/>
          <w:szCs w:val="28"/>
        </w:rPr>
        <w:t xml:space="preserve"> Полное наименование информационной системы и её условное обозначение</w:t>
      </w:r>
      <w:bookmarkEnd w:id="1"/>
    </w:p>
    <w:p w14:paraId="4AFF0250" w14:textId="1B927297" w:rsidR="007C7E24" w:rsidRPr="00852102" w:rsidRDefault="007C7E24" w:rsidP="007C7E24">
      <w:pPr>
        <w:ind w:firstLine="707"/>
      </w:pPr>
      <w:r w:rsidRPr="00852102">
        <w:t xml:space="preserve">Полное наименование информационной системы – интеграционный шлюз центрального узла регионального сегмента единой государственной информационной системы в сфере здравоохранения в части взаимодействия с СМЭВ 3 по передаче данных об исполнении индивидуальных программ реабилитации и </w:t>
      </w:r>
      <w:proofErr w:type="spellStart"/>
      <w:r w:rsidRPr="00852102">
        <w:t>абилитации</w:t>
      </w:r>
      <w:proofErr w:type="spellEnd"/>
      <w:r w:rsidRPr="00852102">
        <w:t xml:space="preserve"> пациентов инвалидов.</w:t>
      </w:r>
    </w:p>
    <w:p w14:paraId="291FFB18" w14:textId="4275F9E3" w:rsidR="007C7E24" w:rsidRPr="00852102" w:rsidRDefault="007C7E24" w:rsidP="007C7E24">
      <w:r w:rsidRPr="00852102">
        <w:tab/>
      </w:r>
      <w:r w:rsidRPr="00852102">
        <w:tab/>
        <w:t>Сокращенное наименование информационной системы – интеграционный шлюз ЦУ РС ЕГИСЗ в части передачи данных об исполнении ИПРА в СМЭВ 3.</w:t>
      </w:r>
    </w:p>
    <w:p w14:paraId="4300643D" w14:textId="776DA305" w:rsidR="007C7E24" w:rsidRPr="00852102" w:rsidRDefault="007C7E24" w:rsidP="007C7E24">
      <w:pPr>
        <w:pStyle w:val="2"/>
        <w:numPr>
          <w:ilvl w:val="1"/>
          <w:numId w:val="1"/>
        </w:numPr>
        <w:rPr>
          <w:rFonts w:cs="Times New Roman"/>
          <w:szCs w:val="28"/>
        </w:rPr>
      </w:pPr>
      <w:r w:rsidRPr="00852102">
        <w:rPr>
          <w:rFonts w:cs="Times New Roman"/>
          <w:szCs w:val="28"/>
        </w:rPr>
        <w:t xml:space="preserve"> </w:t>
      </w:r>
      <w:bookmarkStart w:id="2" w:name="_Toc170465380"/>
      <w:r w:rsidRPr="00852102">
        <w:rPr>
          <w:rFonts w:cs="Times New Roman"/>
          <w:szCs w:val="28"/>
        </w:rPr>
        <w:t>Цель и назначение Регламента</w:t>
      </w:r>
      <w:bookmarkEnd w:id="2"/>
    </w:p>
    <w:p w14:paraId="3C2D064E" w14:textId="77777777" w:rsidR="007C7E24" w:rsidRPr="00852102" w:rsidRDefault="007C7E24" w:rsidP="007C7E24">
      <w:pPr>
        <w:ind w:left="711"/>
      </w:pPr>
      <w:r w:rsidRPr="00852102">
        <w:t>Настоящий регламент разработан для определения единых требований к</w:t>
      </w:r>
    </w:p>
    <w:p w14:paraId="4413F5BF" w14:textId="6A5BC21C" w:rsidR="007C7E24" w:rsidRPr="00852102" w:rsidRDefault="007C7E24" w:rsidP="007C7E24">
      <w:pPr>
        <w:ind w:hanging="1"/>
      </w:pPr>
      <w:r w:rsidRPr="00852102">
        <w:t>обеспечению автоматизированного процесса передачи структурированных медицинских сведений.</w:t>
      </w:r>
    </w:p>
    <w:p w14:paraId="5D329E36" w14:textId="74F1C04A" w:rsidR="007C7E24" w:rsidRPr="00852102" w:rsidRDefault="007C7E24" w:rsidP="007C7E24">
      <w:pPr>
        <w:ind w:hanging="1"/>
      </w:pPr>
      <w:r w:rsidRPr="00852102">
        <w:tab/>
      </w:r>
      <w:r w:rsidRPr="00852102">
        <w:tab/>
      </w:r>
      <w:r w:rsidRPr="00852102">
        <w:rPr>
          <w:b/>
          <w:bCs/>
        </w:rPr>
        <w:t>Цель регламента</w:t>
      </w:r>
      <w:r w:rsidR="00593AD3" w:rsidRPr="00852102">
        <w:rPr>
          <w:b/>
          <w:bCs/>
        </w:rPr>
        <w:t xml:space="preserve">: </w:t>
      </w:r>
      <w:r w:rsidR="00593AD3" w:rsidRPr="00852102">
        <w:t>определить</w:t>
      </w:r>
      <w:r w:rsidRPr="00852102">
        <w:t xml:space="preserve"> порядок и правила передачи медицинских сведений по пациентам между медицинскими организациями и СМЭВ 3.</w:t>
      </w:r>
    </w:p>
    <w:p w14:paraId="7696CE01" w14:textId="796AD429" w:rsidR="007C7E24" w:rsidRPr="00852102" w:rsidRDefault="007C7E24" w:rsidP="007C7E24">
      <w:pPr>
        <w:pStyle w:val="2"/>
        <w:numPr>
          <w:ilvl w:val="1"/>
          <w:numId w:val="1"/>
        </w:numPr>
        <w:rPr>
          <w:rFonts w:cs="Times New Roman"/>
          <w:szCs w:val="28"/>
        </w:rPr>
      </w:pPr>
      <w:bookmarkStart w:id="3" w:name="_Toc170465381"/>
      <w:r w:rsidRPr="00852102">
        <w:rPr>
          <w:rFonts w:cs="Times New Roman"/>
          <w:szCs w:val="28"/>
        </w:rPr>
        <w:t>Определения, обозначения и сокращения, применяемые в регламенте</w:t>
      </w:r>
      <w:bookmarkEnd w:id="3"/>
    </w:p>
    <w:p w14:paraId="125A1DB6" w14:textId="5DBB4001" w:rsidR="00593AD3" w:rsidRPr="00852102" w:rsidRDefault="00593AD3" w:rsidP="00593AD3">
      <w:pPr>
        <w:rPr>
          <w:i/>
          <w:iCs/>
        </w:rPr>
      </w:pPr>
      <w:r w:rsidRPr="00852102">
        <w:rPr>
          <w:i/>
          <w:iCs/>
        </w:rPr>
        <w:t>Таблица 1 – Основные сокращения</w:t>
      </w:r>
    </w:p>
    <w:tbl>
      <w:tblPr>
        <w:tblStyle w:val="23"/>
        <w:tblW w:w="92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982"/>
        <w:gridCol w:w="6202"/>
      </w:tblGrid>
      <w:tr w:rsidR="00593AD3" w:rsidRPr="00852102" w14:paraId="7FC1D050" w14:textId="77777777" w:rsidTr="00450386">
        <w:tc>
          <w:tcPr>
            <w:tcW w:w="1097" w:type="dxa"/>
            <w:tcBorders>
              <w:top w:val="single" w:sz="4" w:space="0" w:color="000000"/>
            </w:tcBorders>
            <w:shd w:val="clear" w:color="auto" w:fill="D9D9D9"/>
          </w:tcPr>
          <w:p w14:paraId="1F6E7F38" w14:textId="77777777" w:rsidR="00593AD3" w:rsidRPr="00852102" w:rsidRDefault="00593AD3" w:rsidP="00450386">
            <w:bookmarkStart w:id="4" w:name="_Toc26343242"/>
            <w:r w:rsidRPr="00852102">
              <w:t>№ п/п</w:t>
            </w:r>
            <w:bookmarkEnd w:id="4"/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D9D9D9"/>
          </w:tcPr>
          <w:p w14:paraId="6D1337BF" w14:textId="77777777" w:rsidR="00593AD3" w:rsidRPr="00852102" w:rsidRDefault="00593AD3" w:rsidP="00450386">
            <w:bookmarkStart w:id="5" w:name="_Toc26343243"/>
            <w:r w:rsidRPr="00852102">
              <w:t>Сокращение</w:t>
            </w:r>
            <w:bookmarkEnd w:id="5"/>
          </w:p>
        </w:tc>
        <w:tc>
          <w:tcPr>
            <w:tcW w:w="6202" w:type="dxa"/>
            <w:tcBorders>
              <w:top w:val="single" w:sz="4" w:space="0" w:color="000000"/>
            </w:tcBorders>
            <w:shd w:val="clear" w:color="auto" w:fill="D9D9D9"/>
          </w:tcPr>
          <w:p w14:paraId="154E8144" w14:textId="77777777" w:rsidR="00593AD3" w:rsidRPr="00852102" w:rsidRDefault="00593AD3" w:rsidP="00450386">
            <w:bookmarkStart w:id="6" w:name="_Toc26343244"/>
            <w:r w:rsidRPr="00852102">
              <w:t>Определение</w:t>
            </w:r>
            <w:bookmarkEnd w:id="6"/>
          </w:p>
        </w:tc>
      </w:tr>
      <w:tr w:rsidR="00593AD3" w:rsidRPr="00852102" w14:paraId="362F6584" w14:textId="77777777" w:rsidTr="00450386">
        <w:tc>
          <w:tcPr>
            <w:tcW w:w="1097" w:type="dxa"/>
          </w:tcPr>
          <w:p w14:paraId="098E5FB2" w14:textId="77777777" w:rsidR="00593AD3" w:rsidRPr="00852102" w:rsidRDefault="00593AD3" w:rsidP="00450386">
            <w:bookmarkStart w:id="7" w:name="_Toc26343248"/>
            <w:r w:rsidRPr="00852102">
              <w:t>1</w:t>
            </w:r>
            <w:bookmarkEnd w:id="7"/>
          </w:p>
        </w:tc>
        <w:tc>
          <w:tcPr>
            <w:tcW w:w="1982" w:type="dxa"/>
          </w:tcPr>
          <w:p w14:paraId="35F9E4F0" w14:textId="77777777" w:rsidR="00593AD3" w:rsidRPr="00852102" w:rsidRDefault="00593AD3" w:rsidP="00450386">
            <w:bookmarkStart w:id="8" w:name="_Toc26343249"/>
            <w:r w:rsidRPr="00852102">
              <w:t>МО</w:t>
            </w:r>
            <w:bookmarkEnd w:id="8"/>
          </w:p>
        </w:tc>
        <w:tc>
          <w:tcPr>
            <w:tcW w:w="6202" w:type="dxa"/>
          </w:tcPr>
          <w:p w14:paraId="4ED0AAA5" w14:textId="77777777" w:rsidR="00593AD3" w:rsidRPr="00852102" w:rsidRDefault="00593AD3" w:rsidP="00450386">
            <w:bookmarkStart w:id="9" w:name="_Toc26343250"/>
            <w:r w:rsidRPr="00852102">
              <w:t>Медицинская организация</w:t>
            </w:r>
            <w:bookmarkEnd w:id="9"/>
          </w:p>
        </w:tc>
      </w:tr>
      <w:tr w:rsidR="00593AD3" w:rsidRPr="00852102" w14:paraId="78ECF8BF" w14:textId="77777777" w:rsidTr="00450386">
        <w:tc>
          <w:tcPr>
            <w:tcW w:w="1097" w:type="dxa"/>
          </w:tcPr>
          <w:p w14:paraId="44002183" w14:textId="28A33578" w:rsidR="00593AD3" w:rsidRPr="00852102" w:rsidRDefault="00A432E1" w:rsidP="00450386">
            <w:r w:rsidRPr="00852102">
              <w:t>2</w:t>
            </w:r>
          </w:p>
        </w:tc>
        <w:tc>
          <w:tcPr>
            <w:tcW w:w="1982" w:type="dxa"/>
          </w:tcPr>
          <w:p w14:paraId="54128936" w14:textId="77777777" w:rsidR="00593AD3" w:rsidRPr="00852102" w:rsidRDefault="00593AD3" w:rsidP="00450386">
            <w:bookmarkStart w:id="10" w:name="_Toc26343255"/>
            <w:r w:rsidRPr="00852102">
              <w:t>ГИС</w:t>
            </w:r>
            <w:bookmarkEnd w:id="10"/>
          </w:p>
        </w:tc>
        <w:tc>
          <w:tcPr>
            <w:tcW w:w="6202" w:type="dxa"/>
          </w:tcPr>
          <w:p w14:paraId="6626C8A9" w14:textId="77777777" w:rsidR="00593AD3" w:rsidRPr="00852102" w:rsidRDefault="00593AD3" w:rsidP="00450386">
            <w:bookmarkStart w:id="11" w:name="_Toc26343256"/>
            <w:r w:rsidRPr="00852102">
              <w:t>Государственная информационная система</w:t>
            </w:r>
            <w:bookmarkEnd w:id="11"/>
          </w:p>
        </w:tc>
      </w:tr>
      <w:tr w:rsidR="00593AD3" w:rsidRPr="00852102" w14:paraId="50C7DB33" w14:textId="77777777" w:rsidTr="00450386">
        <w:tc>
          <w:tcPr>
            <w:tcW w:w="1097" w:type="dxa"/>
          </w:tcPr>
          <w:p w14:paraId="75554F34" w14:textId="7A0C33CE" w:rsidR="00593AD3" w:rsidRPr="00852102" w:rsidRDefault="00A432E1" w:rsidP="00450386">
            <w:r w:rsidRPr="00852102">
              <w:t>3</w:t>
            </w:r>
          </w:p>
        </w:tc>
        <w:tc>
          <w:tcPr>
            <w:tcW w:w="1982" w:type="dxa"/>
          </w:tcPr>
          <w:p w14:paraId="64CC6451" w14:textId="77777777" w:rsidR="00593AD3" w:rsidRPr="00852102" w:rsidRDefault="00593AD3" w:rsidP="00450386">
            <w:bookmarkStart w:id="12" w:name="_Toc26343267"/>
            <w:r w:rsidRPr="00852102">
              <w:t>МИС</w:t>
            </w:r>
            <w:bookmarkEnd w:id="12"/>
          </w:p>
        </w:tc>
        <w:tc>
          <w:tcPr>
            <w:tcW w:w="6202" w:type="dxa"/>
          </w:tcPr>
          <w:p w14:paraId="10315CF5" w14:textId="77777777" w:rsidR="00593AD3" w:rsidRPr="00852102" w:rsidRDefault="00593AD3" w:rsidP="00450386">
            <w:bookmarkStart w:id="13" w:name="_Toc26343268"/>
            <w:r w:rsidRPr="00852102">
              <w:t>Медицинская информационная система</w:t>
            </w:r>
            <w:bookmarkEnd w:id="13"/>
          </w:p>
        </w:tc>
      </w:tr>
      <w:tr w:rsidR="00593AD3" w:rsidRPr="00852102" w14:paraId="7F50AECE" w14:textId="77777777" w:rsidTr="00450386">
        <w:tc>
          <w:tcPr>
            <w:tcW w:w="1097" w:type="dxa"/>
          </w:tcPr>
          <w:p w14:paraId="53A963BC" w14:textId="5C680101" w:rsidR="00593AD3" w:rsidRPr="00852102" w:rsidRDefault="00A432E1" w:rsidP="00450386">
            <w:r w:rsidRPr="00852102">
              <w:t>4</w:t>
            </w:r>
          </w:p>
        </w:tc>
        <w:tc>
          <w:tcPr>
            <w:tcW w:w="1982" w:type="dxa"/>
          </w:tcPr>
          <w:p w14:paraId="2464024F" w14:textId="77777777" w:rsidR="00593AD3" w:rsidRPr="00852102" w:rsidRDefault="00593AD3" w:rsidP="00450386">
            <w:r w:rsidRPr="00852102">
              <w:t>ЭМД</w:t>
            </w:r>
          </w:p>
        </w:tc>
        <w:tc>
          <w:tcPr>
            <w:tcW w:w="6202" w:type="dxa"/>
          </w:tcPr>
          <w:p w14:paraId="2BB95077" w14:textId="77777777" w:rsidR="00593AD3" w:rsidRPr="00852102" w:rsidRDefault="00593AD3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Электронный медицинский документ</w:t>
            </w:r>
          </w:p>
        </w:tc>
      </w:tr>
      <w:tr w:rsidR="00593AD3" w:rsidRPr="00852102" w14:paraId="43F7C437" w14:textId="77777777" w:rsidTr="00450386">
        <w:tc>
          <w:tcPr>
            <w:tcW w:w="1097" w:type="dxa"/>
          </w:tcPr>
          <w:p w14:paraId="7E31D20F" w14:textId="72C5FEF7" w:rsidR="00593AD3" w:rsidRPr="00852102" w:rsidRDefault="00A432E1" w:rsidP="00450386">
            <w:r w:rsidRPr="00852102">
              <w:t>5</w:t>
            </w:r>
          </w:p>
        </w:tc>
        <w:tc>
          <w:tcPr>
            <w:tcW w:w="1982" w:type="dxa"/>
          </w:tcPr>
          <w:p w14:paraId="58547CFD" w14:textId="77777777" w:rsidR="00593AD3" w:rsidRPr="00852102" w:rsidRDefault="00593AD3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КСПД</w:t>
            </w:r>
          </w:p>
        </w:tc>
        <w:tc>
          <w:tcPr>
            <w:tcW w:w="6202" w:type="dxa"/>
          </w:tcPr>
          <w:p w14:paraId="3C4BD359" w14:textId="77777777" w:rsidR="00593AD3" w:rsidRPr="00852102" w:rsidRDefault="00593AD3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Корпоративная сеть передачи данных</w:t>
            </w:r>
          </w:p>
        </w:tc>
      </w:tr>
      <w:tr w:rsidR="00A432E1" w:rsidRPr="00852102" w14:paraId="09953DB8" w14:textId="77777777" w:rsidTr="00450386">
        <w:tc>
          <w:tcPr>
            <w:tcW w:w="1097" w:type="dxa"/>
          </w:tcPr>
          <w:p w14:paraId="7F14C195" w14:textId="30D33721" w:rsidR="00A432E1" w:rsidRPr="00852102" w:rsidRDefault="00A432E1" w:rsidP="00450386">
            <w:r w:rsidRPr="00852102">
              <w:t>6</w:t>
            </w:r>
          </w:p>
        </w:tc>
        <w:tc>
          <w:tcPr>
            <w:tcW w:w="1982" w:type="dxa"/>
          </w:tcPr>
          <w:p w14:paraId="5A537274" w14:textId="118A9D64" w:rsidR="00A432E1" w:rsidRPr="00852102" w:rsidRDefault="00A432E1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ИПРА</w:t>
            </w:r>
          </w:p>
        </w:tc>
        <w:tc>
          <w:tcPr>
            <w:tcW w:w="6202" w:type="dxa"/>
          </w:tcPr>
          <w:p w14:paraId="4E5AB9C3" w14:textId="0E67D4F1" w:rsidR="00A432E1" w:rsidRPr="00852102" w:rsidRDefault="00A432E1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 xml:space="preserve">Индивидуальная программа реабилитации и </w:t>
            </w:r>
            <w:proofErr w:type="spellStart"/>
            <w:r w:rsidRPr="00852102">
              <w:rPr>
                <w:color w:val="auto"/>
                <w:shd w:val="clear" w:color="auto" w:fill="FFFFFF"/>
              </w:rPr>
              <w:t>абилитации</w:t>
            </w:r>
            <w:proofErr w:type="spellEnd"/>
          </w:p>
        </w:tc>
      </w:tr>
      <w:tr w:rsidR="00A432E1" w:rsidRPr="00852102" w14:paraId="19F8645C" w14:textId="77777777" w:rsidTr="00450386">
        <w:tc>
          <w:tcPr>
            <w:tcW w:w="1097" w:type="dxa"/>
          </w:tcPr>
          <w:p w14:paraId="30FD94AF" w14:textId="31F6A7F5" w:rsidR="00A432E1" w:rsidRPr="00852102" w:rsidRDefault="00A432E1" w:rsidP="00450386">
            <w:r w:rsidRPr="00852102">
              <w:lastRenderedPageBreak/>
              <w:t>7</w:t>
            </w:r>
          </w:p>
        </w:tc>
        <w:tc>
          <w:tcPr>
            <w:tcW w:w="1982" w:type="dxa"/>
          </w:tcPr>
          <w:p w14:paraId="0B3DC61C" w14:textId="563BCDEB" w:rsidR="00A432E1" w:rsidRPr="00852102" w:rsidRDefault="00A432E1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СМЭВ</w:t>
            </w:r>
          </w:p>
        </w:tc>
        <w:tc>
          <w:tcPr>
            <w:tcW w:w="6202" w:type="dxa"/>
          </w:tcPr>
          <w:p w14:paraId="5BE5CD0D" w14:textId="44FB2C81" w:rsidR="00A432E1" w:rsidRPr="00852102" w:rsidRDefault="00A432E1" w:rsidP="00450386">
            <w:pPr>
              <w:rPr>
                <w:color w:val="auto"/>
                <w:shd w:val="clear" w:color="auto" w:fill="FFFFFF"/>
              </w:rPr>
            </w:pPr>
            <w:r w:rsidRPr="00852102">
              <w:rPr>
                <w:color w:val="auto"/>
                <w:shd w:val="clear" w:color="auto" w:fill="FFFFFF"/>
              </w:rPr>
              <w:t>Система межведомственного электронного взаимодействия</w:t>
            </w:r>
          </w:p>
        </w:tc>
      </w:tr>
    </w:tbl>
    <w:p w14:paraId="739359FA" w14:textId="77777777" w:rsidR="00593AD3" w:rsidRPr="00852102" w:rsidRDefault="00593AD3" w:rsidP="00593AD3"/>
    <w:p w14:paraId="1082C56D" w14:textId="23CD45B5" w:rsidR="00593AD3" w:rsidRPr="00852102" w:rsidRDefault="00593AD3" w:rsidP="00593AD3">
      <w:pPr>
        <w:pStyle w:val="1"/>
        <w:rPr>
          <w:rFonts w:cs="Times New Roman"/>
          <w:szCs w:val="28"/>
        </w:rPr>
      </w:pPr>
      <w:bookmarkStart w:id="14" w:name="_Toc26343317"/>
      <w:bookmarkStart w:id="15" w:name="_Toc26345310"/>
      <w:bookmarkStart w:id="16" w:name="_Toc30405602"/>
      <w:bookmarkStart w:id="17" w:name="_Toc30405707"/>
      <w:bookmarkStart w:id="18" w:name="_Toc34379657"/>
      <w:bookmarkStart w:id="19" w:name="_Toc53950481"/>
      <w:bookmarkStart w:id="20" w:name="_Toc53950728"/>
      <w:bookmarkStart w:id="21" w:name="_Toc147411544"/>
      <w:bookmarkStart w:id="22" w:name="_Toc170465382"/>
      <w:r w:rsidRPr="00852102">
        <w:rPr>
          <w:rFonts w:cs="Times New Roman"/>
          <w:szCs w:val="28"/>
        </w:rPr>
        <w:t>Основные нормативные правовые акты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52102">
        <w:rPr>
          <w:rFonts w:cs="Times New Roman"/>
          <w:szCs w:val="28"/>
        </w:rPr>
        <w:t xml:space="preserve"> </w:t>
      </w:r>
    </w:p>
    <w:p w14:paraId="03DCACE2" w14:textId="77777777" w:rsidR="00593AD3" w:rsidRPr="00852102" w:rsidRDefault="00593AD3" w:rsidP="00852102">
      <w:pPr>
        <w:ind w:firstLine="566"/>
      </w:pPr>
      <w:r w:rsidRPr="00852102">
        <w:t>Настоящий регламент разработан во исполнение следующих нормативных правовых актов:</w:t>
      </w:r>
    </w:p>
    <w:p w14:paraId="723E6853" w14:textId="77777777" w:rsidR="00BE35D5" w:rsidRPr="00852102" w:rsidRDefault="00593AD3" w:rsidP="00852102">
      <w:pPr>
        <w:pStyle w:val="a"/>
        <w:numPr>
          <w:ilvl w:val="0"/>
          <w:numId w:val="22"/>
        </w:numPr>
      </w:pPr>
      <w:r w:rsidRPr="00852102">
        <w:t>Федеральный закон от 24.11.1995 N 181-ФЗ (ред. от 10.07.2023) "О</w:t>
      </w:r>
    </w:p>
    <w:p w14:paraId="6B7339A9" w14:textId="33D502BF" w:rsidR="00593AD3" w:rsidRDefault="00593AD3" w:rsidP="00852102">
      <w:pPr>
        <w:ind w:hanging="1"/>
      </w:pPr>
      <w:r w:rsidRPr="00852102">
        <w:t>социальной защите инвалидов в Российской Федерации"</w:t>
      </w:r>
      <w:r w:rsidR="00BE35D5" w:rsidRPr="00852102">
        <w:t>.</w:t>
      </w:r>
    </w:p>
    <w:p w14:paraId="13698E4D" w14:textId="77777777" w:rsidR="00852102" w:rsidRPr="00852102" w:rsidRDefault="00852102" w:rsidP="00852102">
      <w:pPr>
        <w:pStyle w:val="a"/>
        <w:numPr>
          <w:ilvl w:val="0"/>
          <w:numId w:val="22"/>
        </w:numPr>
      </w:pPr>
      <w:r w:rsidRPr="00852102">
        <w:t>Федеральный закон от 27 июля 2010 г. № 210-ФЗ «Об организации предоставления государственных и муниципальных услуг».</w:t>
      </w:r>
    </w:p>
    <w:p w14:paraId="0DD73002" w14:textId="77777777" w:rsidR="00852102" w:rsidRDefault="00852102" w:rsidP="00852102">
      <w:pPr>
        <w:ind w:hanging="1"/>
      </w:pPr>
    </w:p>
    <w:p w14:paraId="5A2F04C2" w14:textId="77777777" w:rsidR="00852102" w:rsidRDefault="00852102" w:rsidP="00852102">
      <w:pPr>
        <w:ind w:hanging="1"/>
      </w:pPr>
    </w:p>
    <w:p w14:paraId="3259A4E8" w14:textId="77777777" w:rsidR="00852102" w:rsidRPr="00852102" w:rsidRDefault="00852102" w:rsidP="00BE35D5">
      <w:pPr>
        <w:ind w:hanging="1"/>
      </w:pPr>
    </w:p>
    <w:p w14:paraId="3E7801A1" w14:textId="77777777" w:rsidR="00593AD3" w:rsidRPr="00852102" w:rsidRDefault="00593AD3" w:rsidP="00593AD3">
      <w:pPr>
        <w:ind w:firstLine="566"/>
        <w:rPr>
          <w:color w:val="000000" w:themeColor="text1"/>
        </w:rPr>
      </w:pPr>
    </w:p>
    <w:p w14:paraId="1CE3536F" w14:textId="77777777" w:rsidR="00593AD3" w:rsidRPr="00852102" w:rsidRDefault="00593AD3" w:rsidP="00593AD3">
      <w:pPr>
        <w:ind w:firstLine="566"/>
        <w:rPr>
          <w:color w:val="000000" w:themeColor="text1"/>
        </w:rPr>
      </w:pPr>
    </w:p>
    <w:p w14:paraId="580489E9" w14:textId="77777777" w:rsidR="00593AD3" w:rsidRPr="00852102" w:rsidRDefault="00593AD3" w:rsidP="00593AD3">
      <w:pPr>
        <w:ind w:firstLine="566"/>
      </w:pPr>
      <w:r w:rsidRPr="00852102">
        <w:br w:type="page"/>
      </w:r>
    </w:p>
    <w:p w14:paraId="412B9F83" w14:textId="0CD85E11" w:rsidR="00593AD3" w:rsidRPr="00852102" w:rsidRDefault="00593AD3" w:rsidP="00593AD3">
      <w:pPr>
        <w:pStyle w:val="1"/>
        <w:spacing w:before="0"/>
        <w:ind w:left="858" w:hanging="432"/>
        <w:rPr>
          <w:rFonts w:cs="Times New Roman"/>
          <w:szCs w:val="28"/>
        </w:rPr>
      </w:pPr>
      <w:bookmarkStart w:id="23" w:name="_Toc147411545"/>
      <w:bookmarkStart w:id="24" w:name="_Toc26343318"/>
      <w:bookmarkStart w:id="25" w:name="_Toc26345311"/>
      <w:bookmarkStart w:id="26" w:name="_Toc30405603"/>
      <w:bookmarkStart w:id="27" w:name="_Toc30405708"/>
      <w:bookmarkStart w:id="28" w:name="_Toc34379658"/>
      <w:bookmarkStart w:id="29" w:name="_Toc53950482"/>
      <w:bookmarkStart w:id="30" w:name="_Toc53950729"/>
      <w:bookmarkStart w:id="31" w:name="_Toc170465383"/>
      <w:r w:rsidRPr="00852102">
        <w:rPr>
          <w:rFonts w:cs="Times New Roman"/>
          <w:szCs w:val="28"/>
        </w:rPr>
        <w:lastRenderedPageBreak/>
        <w:t>Участники (субъекты) интеграционного шлюза ЦУ РС ЕГИСЗ в части передачи данных</w:t>
      </w:r>
      <w:r w:rsidR="00644F6A">
        <w:rPr>
          <w:rFonts w:cs="Times New Roman"/>
          <w:szCs w:val="28"/>
        </w:rPr>
        <w:t xml:space="preserve"> об исполнении</w:t>
      </w:r>
      <w:r w:rsidRPr="00852102">
        <w:rPr>
          <w:rFonts w:cs="Times New Roman"/>
          <w:szCs w:val="28"/>
        </w:rPr>
        <w:t xml:space="preserve"> </w:t>
      </w:r>
      <w:bookmarkStart w:id="32" w:name="_heading=h.ahh7o1xiq31e" w:colFirst="0" w:colLast="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r w:rsidR="00644F6A">
        <w:rPr>
          <w:rFonts w:cs="Times New Roman"/>
          <w:szCs w:val="28"/>
        </w:rPr>
        <w:t>ИПРА</w:t>
      </w:r>
      <w:bookmarkEnd w:id="31"/>
    </w:p>
    <w:p w14:paraId="419345B2" w14:textId="217F6626" w:rsidR="00593AD3" w:rsidRPr="00852102" w:rsidRDefault="00593AD3" w:rsidP="00593AD3">
      <w:pPr>
        <w:ind w:firstLine="0"/>
      </w:pPr>
      <w:r w:rsidRPr="00852102">
        <w:t xml:space="preserve"> </w:t>
      </w:r>
      <w:r w:rsidRPr="00852102">
        <w:tab/>
        <w:t xml:space="preserve">Субъектами взаимодействующие в рамках интеграционного шлюза ЦУ РС ЕГИСЗ в части передачи </w:t>
      </w:r>
      <w:r w:rsidR="00644F6A">
        <w:t>ИПРА</w:t>
      </w:r>
      <w:r w:rsidRPr="00852102">
        <w:t>:</w:t>
      </w:r>
    </w:p>
    <w:p w14:paraId="49E5A716" w14:textId="77777777" w:rsidR="00593AD3" w:rsidRPr="00852102" w:rsidRDefault="00593AD3" w:rsidP="00593AD3">
      <w:pPr>
        <w:ind w:firstLine="425"/>
      </w:pPr>
      <w:r w:rsidRPr="00852102">
        <w:t>– сотрудники МИАЦ;</w:t>
      </w:r>
    </w:p>
    <w:p w14:paraId="0367C76C" w14:textId="27106D08" w:rsidR="00593AD3" w:rsidRPr="00852102" w:rsidRDefault="00593AD3" w:rsidP="00593AD3">
      <w:pPr>
        <w:ind w:firstLine="425"/>
      </w:pPr>
      <w:r w:rsidRPr="00852102">
        <w:t>– разработчики МИС;</w:t>
      </w:r>
    </w:p>
    <w:p w14:paraId="3F5A234C" w14:textId="77777777" w:rsidR="00593AD3" w:rsidRPr="00852102" w:rsidRDefault="00593AD3" w:rsidP="00593AD3">
      <w:pPr>
        <w:ind w:firstLine="425"/>
      </w:pPr>
      <w:r w:rsidRPr="00852102">
        <w:t>– специалисты МО;</w:t>
      </w:r>
    </w:p>
    <w:p w14:paraId="0008E2C5" w14:textId="7306ECF7" w:rsidR="00593AD3" w:rsidRPr="00852102" w:rsidRDefault="00593AD3" w:rsidP="00593AD3">
      <w:pPr>
        <w:ind w:firstLine="425"/>
      </w:pPr>
      <w:r w:rsidRPr="00852102">
        <w:t>– разработчики интеграционного шлюза ЦУ РС ЕГИСЗ в части передачи данных в</w:t>
      </w:r>
      <w:r w:rsidR="0017500F" w:rsidRPr="00852102">
        <w:t xml:space="preserve"> СМЭВ 3</w:t>
      </w:r>
      <w:r w:rsidRPr="00852102">
        <w:t>.</w:t>
      </w:r>
    </w:p>
    <w:p w14:paraId="6FF04FF8" w14:textId="77777777" w:rsidR="00593AD3" w:rsidRPr="00852102" w:rsidRDefault="00593AD3" w:rsidP="00593AD3">
      <w:pPr>
        <w:ind w:firstLine="425"/>
      </w:pPr>
    </w:p>
    <w:p w14:paraId="7138C3F8" w14:textId="77777777" w:rsidR="00593AD3" w:rsidRPr="00852102" w:rsidRDefault="00593AD3" w:rsidP="00593AD3">
      <w:pPr>
        <w:pStyle w:val="1"/>
        <w:spacing w:before="0"/>
        <w:ind w:left="858" w:hanging="432"/>
        <w:rPr>
          <w:rFonts w:cs="Times New Roman"/>
          <w:szCs w:val="28"/>
        </w:rPr>
      </w:pPr>
      <w:bookmarkStart w:id="33" w:name="_Toc57793490"/>
      <w:bookmarkStart w:id="34" w:name="_Toc57793605"/>
      <w:bookmarkStart w:id="35" w:name="_Toc57793652"/>
      <w:bookmarkStart w:id="36" w:name="_Toc26345312"/>
      <w:bookmarkStart w:id="37" w:name="_Toc30405604"/>
      <w:bookmarkStart w:id="38" w:name="_Toc30405709"/>
      <w:bookmarkStart w:id="39" w:name="_Toc34379659"/>
      <w:bookmarkStart w:id="40" w:name="_Toc53950483"/>
      <w:bookmarkStart w:id="41" w:name="_Toc53950730"/>
      <w:bookmarkStart w:id="42" w:name="_Toc147411546"/>
      <w:bookmarkStart w:id="43" w:name="_Toc170465384"/>
      <w:bookmarkEnd w:id="33"/>
      <w:bookmarkEnd w:id="34"/>
      <w:bookmarkEnd w:id="35"/>
      <w:r w:rsidRPr="00852102">
        <w:rPr>
          <w:rFonts w:cs="Times New Roman"/>
          <w:szCs w:val="28"/>
        </w:rPr>
        <w:t>Срок действия регламента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9C2F7B5" w14:textId="4B4FD179" w:rsidR="00A432E1" w:rsidRPr="00852102" w:rsidRDefault="00593AD3" w:rsidP="00593AD3">
      <w:pPr>
        <w:ind w:firstLine="566"/>
      </w:pPr>
      <w:r w:rsidRPr="00852102"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регламента.</w:t>
      </w:r>
    </w:p>
    <w:p w14:paraId="5023E054" w14:textId="77777777" w:rsidR="00A432E1" w:rsidRPr="00852102" w:rsidRDefault="00A432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p w14:paraId="461E046B" w14:textId="77777777" w:rsidR="0017500F" w:rsidRPr="00852102" w:rsidRDefault="0017500F" w:rsidP="0017500F">
      <w:pPr>
        <w:pStyle w:val="1"/>
        <w:spacing w:after="240"/>
        <w:ind w:left="858" w:hanging="432"/>
        <w:rPr>
          <w:rFonts w:cs="Times New Roman"/>
          <w:szCs w:val="28"/>
        </w:rPr>
      </w:pPr>
      <w:bookmarkStart w:id="44" w:name="_Toc57629744"/>
      <w:bookmarkStart w:id="45" w:name="_Toc147411548"/>
      <w:bookmarkStart w:id="46" w:name="_Toc170465385"/>
      <w:r w:rsidRPr="00852102">
        <w:rPr>
          <w:rFonts w:cs="Times New Roman"/>
          <w:szCs w:val="28"/>
        </w:rPr>
        <w:lastRenderedPageBreak/>
        <w:t>Порядок действий при выявлении ошибок</w:t>
      </w:r>
      <w:bookmarkEnd w:id="44"/>
      <w:bookmarkEnd w:id="45"/>
      <w:bookmarkEnd w:id="46"/>
    </w:p>
    <w:p w14:paraId="089C59B6" w14:textId="476F9139" w:rsidR="0017500F" w:rsidRPr="00852102" w:rsidRDefault="0017500F" w:rsidP="0017500F">
      <w:pPr>
        <w:ind w:firstLine="719"/>
      </w:pPr>
      <w:r w:rsidRPr="00852102">
        <w:t>В случае выявления ошибок в переданных данных пользователь интеграционного шлюза в части передачи данных в СМЭВ 3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712A509D" w14:textId="77777777" w:rsidR="0017500F" w:rsidRPr="00852102" w:rsidRDefault="0017500F" w:rsidP="0017500F">
      <w:pPr>
        <w:ind w:firstLine="719"/>
      </w:pPr>
      <w:r w:rsidRPr="00852102"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7F638B65" w14:textId="1E23020A" w:rsidR="0017500F" w:rsidRPr="00852102" w:rsidRDefault="0017500F" w:rsidP="0017500F">
      <w:pPr>
        <w:pStyle w:val="a"/>
        <w:numPr>
          <w:ilvl w:val="0"/>
          <w:numId w:val="6"/>
        </w:numPr>
        <w:tabs>
          <w:tab w:val="left" w:pos="567"/>
        </w:tabs>
        <w:ind w:left="0" w:firstLine="0"/>
      </w:pPr>
      <w:r w:rsidRPr="00852102"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proofErr w:type="spellStart"/>
      <w:r w:rsidRPr="00852102">
        <w:t>Alt</w:t>
      </w:r>
      <w:proofErr w:type="spellEnd"/>
      <w:r w:rsidRPr="00852102">
        <w:t xml:space="preserve"> + </w:t>
      </w:r>
      <w:proofErr w:type="spellStart"/>
      <w:r w:rsidRPr="00852102">
        <w:t>Print</w:t>
      </w:r>
      <w:proofErr w:type="spellEnd"/>
      <w:r w:rsidRPr="00852102">
        <w:t xml:space="preserve"> </w:t>
      </w:r>
      <w:proofErr w:type="spellStart"/>
      <w:r w:rsidRPr="00852102">
        <w:t>Screen</w:t>
      </w:r>
      <w:proofErr w:type="spellEnd"/>
      <w:r w:rsidRPr="00852102">
        <w:t xml:space="preserve"> с последующим сохранением в формате *.JPEG, также прикрепить подготовить пример ЭМД, по которой возник вопрос;</w:t>
      </w:r>
    </w:p>
    <w:p w14:paraId="28E7A558" w14:textId="77777777" w:rsidR="0017500F" w:rsidRPr="00852102" w:rsidRDefault="0017500F" w:rsidP="0017500F">
      <w:pPr>
        <w:pStyle w:val="a"/>
        <w:numPr>
          <w:ilvl w:val="0"/>
          <w:numId w:val="6"/>
        </w:numPr>
        <w:tabs>
          <w:tab w:val="left" w:pos="567"/>
        </w:tabs>
        <w:ind w:left="0" w:firstLine="0"/>
      </w:pPr>
      <w:r w:rsidRPr="00852102">
        <w:t>Описать обстоятельства, приведшие к возникновению ошибки;</w:t>
      </w:r>
    </w:p>
    <w:p w14:paraId="59BED9FD" w14:textId="77777777" w:rsidR="0017500F" w:rsidRPr="00852102" w:rsidRDefault="0017500F" w:rsidP="0017500F">
      <w:pPr>
        <w:pStyle w:val="a"/>
        <w:numPr>
          <w:ilvl w:val="0"/>
          <w:numId w:val="6"/>
        </w:numPr>
        <w:tabs>
          <w:tab w:val="left" w:pos="567"/>
        </w:tabs>
        <w:ind w:left="0" w:firstLine="0"/>
      </w:pPr>
      <w:r w:rsidRPr="00852102">
        <w:t>Описать свои действия, предпринятые при устранении ошибки.</w:t>
      </w:r>
    </w:p>
    <w:p w14:paraId="09BDA185" w14:textId="77777777" w:rsidR="0017500F" w:rsidRPr="00852102" w:rsidRDefault="0017500F" w:rsidP="0017500F">
      <w:pPr>
        <w:ind w:firstLine="719"/>
      </w:pPr>
      <w:r w:rsidRPr="00852102"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4AEA204A" w14:textId="77777777" w:rsidR="0017500F" w:rsidRPr="00852102" w:rsidRDefault="0017500F" w:rsidP="0017500F">
      <w:pPr>
        <w:ind w:firstLine="719"/>
      </w:pPr>
      <w:r w:rsidRPr="00852102"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12E5A0D6" w14:textId="537ADD10" w:rsidR="0017500F" w:rsidRPr="00852102" w:rsidRDefault="0017500F" w:rsidP="0017500F">
      <w:pPr>
        <w:ind w:firstLine="719"/>
      </w:pPr>
      <w:r w:rsidRPr="00852102">
        <w:t xml:space="preserve">При обнаружении ошибок, возникших в результате сбоев в работе интеграционного шлюза ЦУ РС ЕГИСЗ в части передачи данных в СМЭВ 3, разработчики (служба поддержки) МИС МО должны оформить соответствующую заявку в </w:t>
      </w:r>
      <w:r w:rsidRPr="00852102">
        <w:rPr>
          <w:lang w:val="en-US"/>
        </w:rPr>
        <w:t>Redmine</w:t>
      </w:r>
      <w:r w:rsidRPr="00852102">
        <w:t xml:space="preserve"> указав сведения об ошибке, включая данные, переданные персоналом МО и информацию о своих действиях, предпринятых для тестирования и устранения ошибки. Разработчику </w:t>
      </w:r>
      <w:r w:rsidRPr="00852102">
        <w:lastRenderedPageBreak/>
        <w:t>компонента необходимо рассмотреть заявку и предоставить решение возникшей проблемы.</w:t>
      </w:r>
    </w:p>
    <w:p w14:paraId="0E57DF14" w14:textId="258AB0D4" w:rsidR="0017500F" w:rsidRPr="00852102" w:rsidRDefault="0017500F" w:rsidP="0017500F">
      <w:pPr>
        <w:ind w:firstLine="719"/>
      </w:pPr>
      <w:r w:rsidRPr="00852102">
        <w:t>Ошибки, возникшие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54AE712F" w14:textId="230D046F" w:rsidR="00A432E1" w:rsidRPr="00852102" w:rsidRDefault="00A432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p w14:paraId="456FD471" w14:textId="77777777" w:rsidR="0017500F" w:rsidRPr="00852102" w:rsidRDefault="0017500F" w:rsidP="0017500F">
      <w:pPr>
        <w:ind w:firstLine="719"/>
      </w:pPr>
    </w:p>
    <w:p w14:paraId="5E0A0CB9" w14:textId="77777777" w:rsidR="0017500F" w:rsidRPr="00852102" w:rsidRDefault="0017500F" w:rsidP="0017500F">
      <w:pPr>
        <w:pStyle w:val="1"/>
        <w:spacing w:before="0" w:after="240"/>
        <w:ind w:left="0" w:firstLine="709"/>
        <w:rPr>
          <w:rFonts w:cs="Times New Roman"/>
          <w:szCs w:val="28"/>
        </w:rPr>
      </w:pPr>
      <w:bookmarkStart w:id="47" w:name="_Toc26343323"/>
      <w:bookmarkStart w:id="48" w:name="_Toc26345317"/>
      <w:bookmarkStart w:id="49" w:name="_Toc30405610"/>
      <w:bookmarkStart w:id="50" w:name="_Toc30405715"/>
      <w:bookmarkStart w:id="51" w:name="_Toc34379665"/>
      <w:bookmarkStart w:id="52" w:name="_Toc53950489"/>
      <w:bookmarkStart w:id="53" w:name="_Toc53950736"/>
      <w:bookmarkStart w:id="54" w:name="_Toc147411549"/>
      <w:bookmarkStart w:id="55" w:name="_Hlk167381005"/>
      <w:bookmarkStart w:id="56" w:name="_Toc170465386"/>
      <w:r w:rsidRPr="00852102">
        <w:rPr>
          <w:rFonts w:cs="Times New Roman"/>
          <w:szCs w:val="28"/>
        </w:rPr>
        <w:t>Описание веб-сервисов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6"/>
    </w:p>
    <w:bookmarkEnd w:id="55"/>
    <w:p w14:paraId="42970766" w14:textId="77777777" w:rsidR="0017500F" w:rsidRPr="00852102" w:rsidRDefault="0017500F" w:rsidP="0017500F">
      <w:pPr>
        <w:ind w:firstLine="708"/>
      </w:pPr>
      <w:r w:rsidRPr="00852102">
        <w:t>Сервис реализован в виде REST веб-сервиса, обрабатывающего запросы на добавление, поиск структурированных медицинских сведений и дополнительной информации по ним. Данные принимаются в формате JSON. При этом в заголовки запроса необходимо добавить:</w:t>
      </w:r>
      <w:r w:rsidRPr="00852102">
        <w:br/>
      </w:r>
      <w:proofErr w:type="spellStart"/>
      <w:r w:rsidRPr="00852102">
        <w:t>Content-Type</w:t>
      </w:r>
      <w:proofErr w:type="spellEnd"/>
      <w:r w:rsidRPr="00852102">
        <w:t xml:space="preserve">: </w:t>
      </w:r>
      <w:proofErr w:type="spellStart"/>
      <w:r w:rsidRPr="00852102">
        <w:t>application</w:t>
      </w:r>
      <w:proofErr w:type="spellEnd"/>
      <w:r w:rsidRPr="00852102">
        <w:t>/</w:t>
      </w:r>
      <w:proofErr w:type="spellStart"/>
      <w:r w:rsidRPr="00852102">
        <w:t>json</w:t>
      </w:r>
      <w:proofErr w:type="spellEnd"/>
      <w:r w:rsidRPr="00852102">
        <w:t xml:space="preserve">; </w:t>
      </w:r>
      <w:proofErr w:type="spellStart"/>
      <w:r w:rsidRPr="00852102">
        <w:t>charset</w:t>
      </w:r>
      <w:proofErr w:type="spellEnd"/>
      <w:r w:rsidRPr="00852102">
        <w:t>=utf-8.</w:t>
      </w:r>
    </w:p>
    <w:p w14:paraId="3703A700" w14:textId="77777777" w:rsidR="0017500F" w:rsidRPr="00852102" w:rsidRDefault="0017500F" w:rsidP="0017500F">
      <w:pPr>
        <w:ind w:firstLine="708"/>
      </w:pPr>
      <w:r w:rsidRPr="00852102">
        <w:t xml:space="preserve">Значение полей типа </w:t>
      </w:r>
      <w:proofErr w:type="spellStart"/>
      <w:r w:rsidRPr="00852102">
        <w:t>Date</w:t>
      </w:r>
      <w:proofErr w:type="spellEnd"/>
      <w:r w:rsidRPr="00852102">
        <w:t xml:space="preserve"> представляет собой дату и время и должно передаваться в формате ISO 8601. В полях типа </w:t>
      </w:r>
      <w:proofErr w:type="spellStart"/>
      <w:r w:rsidRPr="00852102">
        <w:t>Boolean</w:t>
      </w:r>
      <w:proofErr w:type="spellEnd"/>
      <w:r w:rsidRPr="00852102">
        <w:t xml:space="preserve"> необходимо передавать либо </w:t>
      </w:r>
      <w:proofErr w:type="spellStart"/>
      <w:r w:rsidRPr="00852102">
        <w:t>true</w:t>
      </w:r>
      <w:proofErr w:type="spellEnd"/>
      <w:r w:rsidRPr="00852102">
        <w:t xml:space="preserve">, либо </w:t>
      </w:r>
      <w:proofErr w:type="spellStart"/>
      <w:r w:rsidRPr="00852102">
        <w:t>false</w:t>
      </w:r>
      <w:proofErr w:type="spellEnd"/>
      <w:r w:rsidRPr="00852102">
        <w:t>.</w:t>
      </w:r>
    </w:p>
    <w:p w14:paraId="222A87C3" w14:textId="0E63E65F" w:rsidR="0017500F" w:rsidRPr="00852102" w:rsidRDefault="0017500F" w:rsidP="0017500F">
      <w:pPr>
        <w:ind w:firstLine="708"/>
      </w:pPr>
      <w:r w:rsidRPr="00852102">
        <w:t>Сервис перехватывает ошибки, возникающие при обработке запросов, и возвращает код и описание.</w:t>
      </w:r>
    </w:p>
    <w:p w14:paraId="54A718BC" w14:textId="77777777" w:rsidR="0017500F" w:rsidRPr="00852102" w:rsidRDefault="0017500F" w:rsidP="0017500F">
      <w:r w:rsidRPr="00852102">
        <w:t>При описании формата используются следующие сокращения:</w:t>
      </w:r>
    </w:p>
    <w:p w14:paraId="296CB66C" w14:textId="77777777" w:rsidR="0017500F" w:rsidRPr="00852102" w:rsidRDefault="0017500F" w:rsidP="0017500F">
      <w:pPr>
        <w:ind w:firstLine="708"/>
      </w:pPr>
      <w:r w:rsidRPr="00852102">
        <w:t>В столбце «Обязательность заполнения» таблиц символы имеют следующий смысл:</w:t>
      </w:r>
    </w:p>
    <w:p w14:paraId="4A9F03B5" w14:textId="77777777" w:rsidR="0017500F" w:rsidRPr="00852102" w:rsidRDefault="0017500F" w:rsidP="0017500F">
      <w:pPr>
        <w:numPr>
          <w:ilvl w:val="0"/>
          <w:numId w:val="7"/>
        </w:numPr>
        <w:ind w:left="1" w:hanging="3"/>
      </w:pPr>
      <w:r w:rsidRPr="00852102">
        <w:t>О - обязательный реквизит, который должен обязательно присутствовать в элементе;</w:t>
      </w:r>
    </w:p>
    <w:p w14:paraId="515E129E" w14:textId="77777777" w:rsidR="0017500F" w:rsidRPr="00852102" w:rsidRDefault="0017500F" w:rsidP="0017500F">
      <w:pPr>
        <w:numPr>
          <w:ilvl w:val="0"/>
          <w:numId w:val="7"/>
        </w:numPr>
        <w:ind w:left="1" w:hanging="3"/>
      </w:pPr>
      <w:r w:rsidRPr="00852102">
        <w:t>У - условно-обязательный реквизит. Может не передаваться при определённых условиях.</w:t>
      </w:r>
    </w:p>
    <w:p w14:paraId="20FD0567" w14:textId="77777777" w:rsidR="0017500F" w:rsidRPr="00852102" w:rsidRDefault="0017500F" w:rsidP="0017500F">
      <w:pPr>
        <w:numPr>
          <w:ilvl w:val="0"/>
          <w:numId w:val="7"/>
        </w:numPr>
        <w:ind w:left="1" w:hanging="3"/>
      </w:pPr>
      <w:r w:rsidRPr="00852102">
        <w:t>Н - необязательный реквизит. Может не передаваться</w:t>
      </w:r>
    </w:p>
    <w:p w14:paraId="25C4F744" w14:textId="77777777" w:rsidR="0017500F" w:rsidRPr="00852102" w:rsidRDefault="0017500F" w:rsidP="0017500F">
      <w:pPr>
        <w:ind w:firstLine="708"/>
      </w:pPr>
      <w:r w:rsidRPr="00852102">
        <w:t>В столбце «Формат» таблиц символы имеют следующий смысл (в скобках указывается максимальная длина):</w:t>
      </w:r>
    </w:p>
    <w:p w14:paraId="104EC40C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t>String</w:t>
      </w:r>
      <w:proofErr w:type="spellEnd"/>
      <w:r w:rsidRPr="00852102">
        <w:t xml:space="preserve"> – текст;</w:t>
      </w:r>
    </w:p>
    <w:p w14:paraId="38C3B9C1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t>Integer</w:t>
      </w:r>
      <w:proofErr w:type="spellEnd"/>
      <w:r w:rsidRPr="00852102">
        <w:t xml:space="preserve"> – число;</w:t>
      </w:r>
    </w:p>
    <w:p w14:paraId="47BA0032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t>Date</w:t>
      </w:r>
      <w:proofErr w:type="spellEnd"/>
      <w:r w:rsidRPr="00852102">
        <w:t xml:space="preserve"> – дата в формате </w:t>
      </w:r>
      <w:proofErr w:type="gramStart"/>
      <w:r w:rsidRPr="00852102">
        <w:t>согласно стандарта</w:t>
      </w:r>
      <w:proofErr w:type="gramEnd"/>
      <w:r w:rsidRPr="00852102">
        <w:t xml:space="preserve"> ISO 8601;</w:t>
      </w:r>
    </w:p>
    <w:p w14:paraId="45A66B42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r w:rsidRPr="00852102">
        <w:rPr>
          <w:lang w:val="en-US"/>
        </w:rPr>
        <w:t xml:space="preserve">Datetime – </w:t>
      </w:r>
      <w:r w:rsidRPr="00852102">
        <w:t>дата и время;</w:t>
      </w:r>
    </w:p>
    <w:p w14:paraId="1C6DAECD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t>Boolean</w:t>
      </w:r>
      <w:proofErr w:type="spellEnd"/>
      <w:r w:rsidRPr="00852102">
        <w:t xml:space="preserve"> – логический тип данных со значениями </w:t>
      </w:r>
      <w:proofErr w:type="spellStart"/>
      <w:r w:rsidRPr="00852102">
        <w:t>true</w:t>
      </w:r>
      <w:proofErr w:type="spellEnd"/>
      <w:r w:rsidRPr="00852102">
        <w:t xml:space="preserve"> или 1 и </w:t>
      </w:r>
      <w:proofErr w:type="spellStart"/>
      <w:r w:rsidRPr="00852102">
        <w:t>false</w:t>
      </w:r>
      <w:proofErr w:type="spellEnd"/>
      <w:r w:rsidRPr="00852102">
        <w:t xml:space="preserve"> или 0;</w:t>
      </w:r>
    </w:p>
    <w:p w14:paraId="36D7B08F" w14:textId="77777777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t>Array</w:t>
      </w:r>
      <w:proofErr w:type="spellEnd"/>
      <w:r w:rsidRPr="00852102">
        <w:t xml:space="preserve"> - массив объектов указанного формата;</w:t>
      </w:r>
    </w:p>
    <w:p w14:paraId="69FA4DB9" w14:textId="05701562" w:rsidR="0017500F" w:rsidRPr="00852102" w:rsidRDefault="0017500F" w:rsidP="0017500F">
      <w:pPr>
        <w:numPr>
          <w:ilvl w:val="0"/>
          <w:numId w:val="8"/>
        </w:numPr>
        <w:ind w:left="1" w:firstLine="708"/>
      </w:pPr>
      <w:proofErr w:type="spellStart"/>
      <w:r w:rsidRPr="00852102">
        <w:lastRenderedPageBreak/>
        <w:t>Object</w:t>
      </w:r>
      <w:proofErr w:type="spellEnd"/>
      <w:r w:rsidRPr="00852102">
        <w:t xml:space="preserve"> - составной элемент, описывается отдельно.</w:t>
      </w:r>
    </w:p>
    <w:p w14:paraId="4284A718" w14:textId="7F397AF4" w:rsidR="0017500F" w:rsidRPr="00852102" w:rsidRDefault="0017500F" w:rsidP="0017500F">
      <w:pPr>
        <w:pStyle w:val="2"/>
        <w:numPr>
          <w:ilvl w:val="1"/>
          <w:numId w:val="10"/>
        </w:numPr>
        <w:rPr>
          <w:rFonts w:cs="Times New Roman"/>
          <w:szCs w:val="28"/>
        </w:rPr>
      </w:pPr>
      <w:bookmarkStart w:id="57" w:name="_Toc26343324"/>
      <w:bookmarkStart w:id="58" w:name="_Toc26345318"/>
      <w:bookmarkStart w:id="59" w:name="_Toc30405611"/>
      <w:bookmarkStart w:id="60" w:name="_Toc30405716"/>
      <w:bookmarkStart w:id="61" w:name="_Toc34379666"/>
      <w:bookmarkStart w:id="62" w:name="_Toc53950490"/>
      <w:bookmarkStart w:id="63" w:name="_Toc53950737"/>
      <w:bookmarkStart w:id="64" w:name="_Toc147411550"/>
      <w:bookmarkStart w:id="65" w:name="_Toc170465387"/>
      <w:r w:rsidRPr="00852102">
        <w:rPr>
          <w:rFonts w:cs="Times New Roman"/>
          <w:szCs w:val="28"/>
        </w:rPr>
        <w:t>Сервис авторизации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60B2B57" w14:textId="7FC3F787" w:rsidR="0017500F" w:rsidRPr="00852102" w:rsidRDefault="0017500F" w:rsidP="0017500F">
      <w:pPr>
        <w:ind w:firstLine="708"/>
      </w:pPr>
      <w:bookmarkStart w:id="66" w:name="_heading=h.1ksv4uv" w:colFirst="0" w:colLast="0"/>
      <w:bookmarkEnd w:id="66"/>
      <w:r w:rsidRPr="00852102">
        <w:t xml:space="preserve">Каждый запрос к API интеграционного шлюза ЦУ РС ЕГИСЗ </w:t>
      </w:r>
      <w:bookmarkStart w:id="67" w:name="_GoBack"/>
      <w:bookmarkEnd w:id="67"/>
      <w:r w:rsidRPr="00852102">
        <w:t xml:space="preserve">в части передачи данных проходит авторизацию, в ходе которой сверяется значение параметра </w:t>
      </w:r>
      <w:proofErr w:type="spellStart"/>
      <w:r w:rsidRPr="00852102">
        <w:t>value</w:t>
      </w:r>
      <w:proofErr w:type="spellEnd"/>
      <w:r w:rsidRPr="00852102">
        <w:t xml:space="preserve"> со значением на сервере авторизации. Для получения </w:t>
      </w:r>
      <w:proofErr w:type="spellStart"/>
      <w:r w:rsidRPr="00852102">
        <w:t>value</w:t>
      </w:r>
      <w:proofErr w:type="spellEnd"/>
      <w:r w:rsidRPr="00852102">
        <w:t xml:space="preserve"> необходимо выполнить запрос к сервису авторизации.</w:t>
      </w:r>
    </w:p>
    <w:p w14:paraId="0A82D288" w14:textId="628CFA0A" w:rsidR="0017500F" w:rsidRPr="00852102" w:rsidRDefault="0017500F" w:rsidP="0017500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170465388"/>
      <w:r w:rsidRPr="00852102">
        <w:rPr>
          <w:rStyle w:val="20"/>
          <w:rFonts w:cs="Times New Roman"/>
          <w:color w:val="auto"/>
          <w:szCs w:val="28"/>
        </w:rPr>
        <w:t>Адрес сервиса авторизации</w:t>
      </w:r>
      <w:r w:rsidRPr="00852102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68"/>
    </w:p>
    <w:p w14:paraId="32D7A317" w14:textId="0EF77C01" w:rsidR="007C7E24" w:rsidRPr="00852102" w:rsidRDefault="0017500F" w:rsidP="0017500F">
      <w:r w:rsidRPr="00852102">
        <w:t>http:/</w:t>
      </w:r>
      <w:proofErr w:type="gramStart"/>
      <w:r w:rsidRPr="00852102">
        <w:t>/&lt;</w:t>
      </w:r>
      <w:proofErr w:type="gramEnd"/>
      <w:r w:rsidRPr="00852102">
        <w:t>адрес сервера&gt;/</w:t>
      </w:r>
      <w:proofErr w:type="spellStart"/>
      <w:r w:rsidRPr="00852102">
        <w:t>auth</w:t>
      </w:r>
      <w:proofErr w:type="spellEnd"/>
    </w:p>
    <w:p w14:paraId="7E01D067" w14:textId="77777777" w:rsidR="0017500F" w:rsidRPr="00852102" w:rsidRDefault="0017500F" w:rsidP="0017500F"/>
    <w:p w14:paraId="0EDE4F54" w14:textId="5349A541" w:rsidR="0017500F" w:rsidRPr="00852102" w:rsidRDefault="0017500F" w:rsidP="0017500F">
      <w:pPr>
        <w:rPr>
          <w:i/>
          <w:iCs/>
        </w:rPr>
      </w:pPr>
      <w:r w:rsidRPr="00852102">
        <w:rPr>
          <w:i/>
          <w:iCs/>
        </w:rPr>
        <w:t>Таблица 2 – Формат объекта «Авторизация»</w:t>
      </w:r>
    </w:p>
    <w:tbl>
      <w:tblPr>
        <w:tblStyle w:val="22"/>
        <w:tblW w:w="88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5631"/>
      </w:tblGrid>
      <w:tr w:rsidR="004240EB" w:rsidRPr="00852102" w14:paraId="189FA86E" w14:textId="77777777" w:rsidTr="00450386">
        <w:tc>
          <w:tcPr>
            <w:tcW w:w="2099" w:type="dxa"/>
            <w:tcBorders>
              <w:top w:val="single" w:sz="4" w:space="0" w:color="000000"/>
            </w:tcBorders>
            <w:shd w:val="clear" w:color="auto" w:fill="D9D9D9"/>
          </w:tcPr>
          <w:p w14:paraId="7DE58EEA" w14:textId="7507FA00" w:rsidR="004240EB" w:rsidRPr="00852102" w:rsidRDefault="004240EB" w:rsidP="004240EB">
            <w:r w:rsidRPr="00852102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14:paraId="6AA897D9" w14:textId="274461DA" w:rsidR="004240EB" w:rsidRPr="00852102" w:rsidRDefault="004240EB" w:rsidP="004240EB">
            <w:r w:rsidRPr="00852102">
              <w:t>Тип</w:t>
            </w:r>
          </w:p>
        </w:tc>
        <w:tc>
          <w:tcPr>
            <w:tcW w:w="5631" w:type="dxa"/>
            <w:tcBorders>
              <w:top w:val="single" w:sz="4" w:space="0" w:color="000000"/>
            </w:tcBorders>
            <w:shd w:val="clear" w:color="auto" w:fill="D9D9D9"/>
          </w:tcPr>
          <w:p w14:paraId="60D64EF3" w14:textId="69A5DBD4" w:rsidR="004240EB" w:rsidRPr="00852102" w:rsidRDefault="004240EB" w:rsidP="004240EB">
            <w:r w:rsidRPr="00852102">
              <w:t>Описание</w:t>
            </w:r>
          </w:p>
        </w:tc>
      </w:tr>
      <w:tr w:rsidR="0017500F" w:rsidRPr="00852102" w14:paraId="0663E2AC" w14:textId="77777777" w:rsidTr="00450386">
        <w:tc>
          <w:tcPr>
            <w:tcW w:w="2099" w:type="dxa"/>
          </w:tcPr>
          <w:p w14:paraId="400D49DF" w14:textId="01CEA795" w:rsidR="0017500F" w:rsidRPr="00852102" w:rsidRDefault="004240EB" w:rsidP="00450386">
            <w:proofErr w:type="spellStart"/>
            <w:r w:rsidRPr="00852102">
              <w:t>oid</w:t>
            </w:r>
            <w:proofErr w:type="spellEnd"/>
          </w:p>
        </w:tc>
        <w:tc>
          <w:tcPr>
            <w:tcW w:w="1134" w:type="dxa"/>
          </w:tcPr>
          <w:p w14:paraId="58D7B58B" w14:textId="77777777" w:rsidR="0017500F" w:rsidRPr="00852102" w:rsidRDefault="0017500F" w:rsidP="00450386">
            <w:r w:rsidRPr="00852102">
              <w:rPr>
                <w:lang w:val="en-US"/>
              </w:rPr>
              <w:t>string</w:t>
            </w:r>
          </w:p>
        </w:tc>
        <w:tc>
          <w:tcPr>
            <w:tcW w:w="5631" w:type="dxa"/>
          </w:tcPr>
          <w:p w14:paraId="665C84EA" w14:textId="77777777" w:rsidR="0017500F" w:rsidRPr="00852102" w:rsidRDefault="0017500F" w:rsidP="00450386">
            <w:r w:rsidRPr="00852102">
              <w:t xml:space="preserve"> </w:t>
            </w:r>
            <w:proofErr w:type="spellStart"/>
            <w:r w:rsidRPr="00852102">
              <w:rPr>
                <w:lang w:val="en-US"/>
              </w:rPr>
              <w:t>Oid</w:t>
            </w:r>
            <w:proofErr w:type="spellEnd"/>
            <w:r w:rsidRPr="00852102">
              <w:t xml:space="preserve"> медицинского учреждения. Справочник </w:t>
            </w:r>
            <w:r w:rsidRPr="00852102">
              <w:rPr>
                <w:lang w:val="en-US"/>
              </w:rPr>
              <w:t>OID</w:t>
            </w:r>
            <w:r w:rsidRPr="00852102">
              <w:t xml:space="preserve"> 1.2.643.5.1.13.13.11.1461</w:t>
            </w:r>
          </w:p>
        </w:tc>
      </w:tr>
      <w:tr w:rsidR="0017500F" w:rsidRPr="00852102" w14:paraId="783174AC" w14:textId="77777777" w:rsidTr="00450386">
        <w:tc>
          <w:tcPr>
            <w:tcW w:w="2099" w:type="dxa"/>
            <w:tcBorders>
              <w:right w:val="single" w:sz="4" w:space="0" w:color="000000"/>
            </w:tcBorders>
          </w:tcPr>
          <w:p w14:paraId="40FB95E9" w14:textId="77777777" w:rsidR="0017500F" w:rsidRPr="00852102" w:rsidRDefault="0017500F" w:rsidP="00450386">
            <w:proofErr w:type="spellStart"/>
            <w:r w:rsidRPr="00852102">
              <w:t>Password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EB2D2AE" w14:textId="77777777" w:rsidR="0017500F" w:rsidRPr="00852102" w:rsidRDefault="0017500F" w:rsidP="00450386">
            <w:proofErr w:type="spellStart"/>
            <w:r w:rsidRPr="00852102">
              <w:t>String</w:t>
            </w:r>
            <w:proofErr w:type="spellEnd"/>
          </w:p>
        </w:tc>
        <w:tc>
          <w:tcPr>
            <w:tcW w:w="5631" w:type="dxa"/>
          </w:tcPr>
          <w:p w14:paraId="7D49182D" w14:textId="77777777" w:rsidR="0017500F" w:rsidRPr="00852102" w:rsidRDefault="0017500F" w:rsidP="00450386">
            <w:r w:rsidRPr="00852102">
              <w:t xml:space="preserve">Пароль (запрос пароля осуществляется в </w:t>
            </w:r>
            <w:r w:rsidRPr="00852102">
              <w:rPr>
                <w:lang w:val="en-US"/>
              </w:rPr>
              <w:t>Redmine</w:t>
            </w:r>
            <w:r w:rsidRPr="00852102">
              <w:t xml:space="preserve"> с заполненной заявкой из Приложения 1.)</w:t>
            </w:r>
          </w:p>
        </w:tc>
      </w:tr>
      <w:tr w:rsidR="0017500F" w:rsidRPr="00852102" w14:paraId="46B2D4E2" w14:textId="77777777" w:rsidTr="00450386">
        <w:tc>
          <w:tcPr>
            <w:tcW w:w="2099" w:type="dxa"/>
            <w:tcBorders>
              <w:right w:val="single" w:sz="4" w:space="0" w:color="000000"/>
            </w:tcBorders>
          </w:tcPr>
          <w:p w14:paraId="1C55F448" w14:textId="77777777" w:rsidR="0017500F" w:rsidRPr="00852102" w:rsidRDefault="0017500F" w:rsidP="00450386">
            <w:proofErr w:type="spellStart"/>
            <w:r w:rsidRPr="00852102">
              <w:t>SystemId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8892322" w14:textId="77777777" w:rsidR="0017500F" w:rsidRPr="00852102" w:rsidRDefault="0017500F" w:rsidP="00450386">
            <w:proofErr w:type="spellStart"/>
            <w:r w:rsidRPr="00852102">
              <w:t>String</w:t>
            </w:r>
            <w:proofErr w:type="spellEnd"/>
          </w:p>
        </w:tc>
        <w:tc>
          <w:tcPr>
            <w:tcW w:w="5631" w:type="dxa"/>
          </w:tcPr>
          <w:p w14:paraId="301592F0" w14:textId="72657C6F" w:rsidR="0017500F" w:rsidRPr="00852102" w:rsidRDefault="0017500F" w:rsidP="00450386">
            <w:r w:rsidRPr="00852102">
              <w:t xml:space="preserve">Идентификатор информационной системы. </w:t>
            </w:r>
          </w:p>
        </w:tc>
      </w:tr>
    </w:tbl>
    <w:p w14:paraId="4B558CA6" w14:textId="14144E1C" w:rsidR="0017500F" w:rsidRPr="00852102" w:rsidRDefault="0017500F" w:rsidP="0017500F">
      <w:pPr>
        <w:rPr>
          <w:i/>
          <w:iCs/>
        </w:rPr>
      </w:pPr>
    </w:p>
    <w:p w14:paraId="6920FAB2" w14:textId="77777777" w:rsidR="0017500F" w:rsidRPr="00852102" w:rsidRDefault="0017500F" w:rsidP="0017500F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9" w:name="_Toc26343327"/>
      <w:bookmarkStart w:id="70" w:name="_Toc26345322"/>
      <w:bookmarkStart w:id="71" w:name="_Toc30405614"/>
      <w:bookmarkStart w:id="72" w:name="_Toc30405719"/>
      <w:bookmarkStart w:id="73" w:name="_Toc34379669"/>
      <w:bookmarkStart w:id="74" w:name="_Toc53950493"/>
      <w:bookmarkStart w:id="75" w:name="_Toc53950740"/>
      <w:bookmarkStart w:id="76" w:name="_Toc147411553"/>
      <w:bookmarkStart w:id="77" w:name="_Toc170465389"/>
      <w:r w:rsidRPr="0085210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Запрос токена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13E5FD9" w14:textId="77777777" w:rsidR="0017500F" w:rsidRPr="00852102" w:rsidRDefault="0017500F" w:rsidP="0017500F">
      <w:pPr>
        <w:ind w:firstLine="708"/>
      </w:pPr>
      <w:r w:rsidRPr="00852102">
        <w:t xml:space="preserve">Для получения </w:t>
      </w:r>
      <w:proofErr w:type="spellStart"/>
      <w:r w:rsidRPr="00852102">
        <w:t>value</w:t>
      </w:r>
      <w:proofErr w:type="spellEnd"/>
      <w:r w:rsidRPr="00852102">
        <w:t xml:space="preserve"> необходимо отправить HTTP POST запрос на адрес сервиса, в теле запроса необходимо отправить запрос с типом </w:t>
      </w:r>
      <w:proofErr w:type="spellStart"/>
      <w:r w:rsidRPr="00852102">
        <w:t>application</w:t>
      </w:r>
      <w:proofErr w:type="spellEnd"/>
      <w:r w:rsidRPr="00852102">
        <w:t>/</w:t>
      </w:r>
      <w:proofErr w:type="spellStart"/>
      <w:r w:rsidRPr="00852102">
        <w:t>json</w:t>
      </w:r>
      <w:proofErr w:type="spellEnd"/>
      <w:r w:rsidRPr="00852102">
        <w:t xml:space="preserve"> если указывать тип с параметрами: </w:t>
      </w:r>
      <w:proofErr w:type="spellStart"/>
      <w:r w:rsidRPr="00852102">
        <w:t>username</w:t>
      </w:r>
      <w:proofErr w:type="spellEnd"/>
      <w:r w:rsidRPr="00852102">
        <w:t xml:space="preserve">, </w:t>
      </w:r>
      <w:proofErr w:type="spellStart"/>
      <w:r w:rsidRPr="00852102">
        <w:t>password</w:t>
      </w:r>
      <w:proofErr w:type="spellEnd"/>
      <w:r w:rsidRPr="00852102">
        <w:t xml:space="preserve">, </w:t>
      </w:r>
      <w:proofErr w:type="spellStart"/>
      <w:r w:rsidRPr="00852102">
        <w:t>SystemId</w:t>
      </w:r>
      <w:proofErr w:type="spellEnd"/>
      <w:r w:rsidRPr="00852102">
        <w:t>.</w:t>
      </w:r>
    </w:p>
    <w:p w14:paraId="795D2596" w14:textId="77777777" w:rsidR="00B56F81" w:rsidRPr="00852102" w:rsidRDefault="00B56F81" w:rsidP="00B56F81">
      <w:pPr>
        <w:spacing w:line="240" w:lineRule="auto"/>
        <w:ind w:right="-6" w:hanging="2"/>
        <w:rPr>
          <w:i/>
        </w:rPr>
      </w:pPr>
      <w:r w:rsidRPr="00852102">
        <w:rPr>
          <w:i/>
        </w:rPr>
        <w:t>Пример запроса: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B56F81" w:rsidRPr="00852102" w14:paraId="60230B30" w14:textId="77777777" w:rsidTr="00B56F81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E64E" w14:textId="77777777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78" w:name="_Toc26343328"/>
            <w:bookmarkStart w:id="79" w:name="_Hlk164086516"/>
            <w:r w:rsidRPr="00852102">
              <w:rPr>
                <w:lang w:val="en-US"/>
              </w:rPr>
              <w:t>POST /</w:t>
            </w:r>
            <w:proofErr w:type="spellStart"/>
            <w:r w:rsidRPr="00852102">
              <w:rPr>
                <w:lang w:val="en-US"/>
              </w:rPr>
              <w:t>auth.svc</w:t>
            </w:r>
            <w:proofErr w:type="spellEnd"/>
            <w:r w:rsidRPr="00852102">
              <w:rPr>
                <w:lang w:val="en-US"/>
              </w:rPr>
              <w:t xml:space="preserve"> HTTP/1.1</w:t>
            </w:r>
            <w:bookmarkEnd w:id="78"/>
          </w:p>
          <w:p w14:paraId="0B7ADEE8" w14:textId="1E6B11AC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80" w:name="_Toc26343335"/>
            <w:r w:rsidRPr="00852102">
              <w:rPr>
                <w:lang w:val="en-US"/>
              </w:rPr>
              <w:t xml:space="preserve">Host: </w:t>
            </w:r>
            <w:bookmarkEnd w:id="80"/>
            <w:r w:rsidR="00514ED8" w:rsidRPr="00852102">
              <w:rPr>
                <w:lang w:val="en-US"/>
              </w:rPr>
              <w:t>192.168.1.1:100</w:t>
            </w:r>
          </w:p>
          <w:p w14:paraId="03C61239" w14:textId="77777777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81" w:name="_Toc26343336"/>
            <w:r w:rsidRPr="00852102">
              <w:rPr>
                <w:lang w:val="en-US"/>
              </w:rPr>
              <w:t xml:space="preserve">Accept-Encoding: </w:t>
            </w:r>
            <w:proofErr w:type="spellStart"/>
            <w:r w:rsidRPr="00852102">
              <w:rPr>
                <w:lang w:val="en-US"/>
              </w:rPr>
              <w:t>gzip</w:t>
            </w:r>
            <w:proofErr w:type="spellEnd"/>
            <w:r w:rsidRPr="00852102">
              <w:rPr>
                <w:lang w:val="en-US"/>
              </w:rPr>
              <w:t>, deflate</w:t>
            </w:r>
            <w:bookmarkEnd w:id="81"/>
          </w:p>
          <w:p w14:paraId="60B5C110" w14:textId="77777777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82" w:name="_Toc26343337"/>
            <w:r w:rsidRPr="00852102">
              <w:rPr>
                <w:lang w:val="en-US"/>
              </w:rPr>
              <w:t>Content-Length: 72</w:t>
            </w:r>
            <w:bookmarkEnd w:id="82"/>
          </w:p>
          <w:p w14:paraId="37BC7108" w14:textId="77777777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83" w:name="_Toc26343338"/>
            <w:r w:rsidRPr="00852102">
              <w:rPr>
                <w:lang w:val="en-US"/>
              </w:rPr>
              <w:t>Connection: keep-alive</w:t>
            </w:r>
            <w:bookmarkEnd w:id="83"/>
          </w:p>
          <w:p w14:paraId="5349212A" w14:textId="77777777" w:rsidR="00B56F81" w:rsidRPr="00852102" w:rsidRDefault="00B56F81" w:rsidP="00B56F81">
            <w:pPr>
              <w:ind w:hanging="2"/>
              <w:rPr>
                <w:lang w:val="en-US"/>
              </w:rPr>
            </w:pPr>
            <w:bookmarkStart w:id="84" w:name="_Toc26343339"/>
            <w:r w:rsidRPr="00852102">
              <w:rPr>
                <w:lang w:val="en-US"/>
              </w:rPr>
              <w:t>cache-control: no-cache</w:t>
            </w:r>
            <w:bookmarkEnd w:id="84"/>
            <w:r w:rsidRPr="00852102">
              <w:rPr>
                <w:lang w:val="en-US"/>
              </w:rPr>
              <w:t xml:space="preserve">    </w:t>
            </w:r>
          </w:p>
          <w:p w14:paraId="07A95FED" w14:textId="77777777" w:rsidR="00514ED8" w:rsidRPr="00852102" w:rsidRDefault="00514ED8" w:rsidP="00514ED8">
            <w:pPr>
              <w:ind w:hanging="2"/>
            </w:pPr>
            <w:r w:rsidRPr="00852102">
              <w:lastRenderedPageBreak/>
              <w:t>{</w:t>
            </w:r>
          </w:p>
          <w:p w14:paraId="07D1B8A1" w14:textId="77777777" w:rsidR="00514ED8" w:rsidRPr="00852102" w:rsidRDefault="00514ED8" w:rsidP="00514ED8">
            <w:pPr>
              <w:ind w:hanging="2"/>
            </w:pPr>
            <w:r w:rsidRPr="00852102">
              <w:t xml:space="preserve">  "</w:t>
            </w:r>
            <w:proofErr w:type="spellStart"/>
            <w:r w:rsidRPr="00852102">
              <w:t>oid</w:t>
            </w:r>
            <w:proofErr w:type="spellEnd"/>
            <w:r w:rsidRPr="00852102">
              <w:t>": "1.2.643.5.1.13.13.12.3.91.110721",</w:t>
            </w:r>
          </w:p>
          <w:p w14:paraId="13A4AE71" w14:textId="77777777" w:rsidR="00514ED8" w:rsidRPr="00852102" w:rsidRDefault="00514ED8" w:rsidP="00514ED8">
            <w:pPr>
              <w:ind w:hanging="2"/>
            </w:pPr>
            <w:r w:rsidRPr="00852102">
              <w:t xml:space="preserve">  "</w:t>
            </w:r>
            <w:proofErr w:type="spellStart"/>
            <w:r w:rsidRPr="00852102">
              <w:t>password</w:t>
            </w:r>
            <w:proofErr w:type="spellEnd"/>
            <w:r w:rsidRPr="00852102">
              <w:t>": "</w:t>
            </w:r>
            <w:proofErr w:type="spellStart"/>
            <w:r w:rsidRPr="00852102">
              <w:t>test</w:t>
            </w:r>
            <w:proofErr w:type="spellEnd"/>
            <w:r w:rsidRPr="00852102">
              <w:t>",</w:t>
            </w:r>
          </w:p>
          <w:p w14:paraId="2FC4D023" w14:textId="77777777" w:rsidR="00514ED8" w:rsidRPr="00852102" w:rsidRDefault="00514ED8" w:rsidP="00514ED8">
            <w:pPr>
              <w:ind w:hanging="2"/>
            </w:pPr>
            <w:r w:rsidRPr="00852102">
              <w:t xml:space="preserve">  "</w:t>
            </w:r>
            <w:proofErr w:type="spellStart"/>
            <w:r w:rsidRPr="00852102">
              <w:t>systemId</w:t>
            </w:r>
            <w:proofErr w:type="spellEnd"/>
            <w:r w:rsidRPr="00852102">
              <w:t>": 27</w:t>
            </w:r>
          </w:p>
          <w:p w14:paraId="254EEE92" w14:textId="2C719333" w:rsidR="00B56F81" w:rsidRPr="00852102" w:rsidRDefault="00514ED8" w:rsidP="00514ED8">
            <w:pPr>
              <w:ind w:hanging="2"/>
              <w:rPr>
                <w:lang w:val="en-US"/>
              </w:rPr>
            </w:pPr>
            <w:r w:rsidRPr="00852102">
              <w:t>}</w:t>
            </w:r>
          </w:p>
        </w:tc>
      </w:tr>
      <w:bookmarkEnd w:id="79"/>
    </w:tbl>
    <w:p w14:paraId="3B711A76" w14:textId="77777777" w:rsidR="00B56F81" w:rsidRPr="00852102" w:rsidRDefault="00B56F81" w:rsidP="00B56F81">
      <w:pPr>
        <w:spacing w:line="240" w:lineRule="auto"/>
        <w:ind w:right="-6" w:hanging="2"/>
        <w:rPr>
          <w:i/>
        </w:rPr>
      </w:pPr>
    </w:p>
    <w:p w14:paraId="1C7F754A" w14:textId="3DC9DC5A" w:rsidR="00514ED8" w:rsidRPr="00852102" w:rsidRDefault="00514ED8" w:rsidP="00514ED8">
      <w:pPr>
        <w:spacing w:line="240" w:lineRule="auto"/>
        <w:ind w:right="-6" w:hanging="2"/>
        <w:rPr>
          <w:i/>
        </w:rPr>
      </w:pPr>
      <w:r w:rsidRPr="00852102">
        <w:rPr>
          <w:i/>
        </w:rPr>
        <w:t>Пример ответа: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514ED8" w:rsidRPr="00852102" w14:paraId="28641718" w14:textId="77777777" w:rsidTr="00450386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A739" w14:textId="77777777" w:rsidR="00514ED8" w:rsidRPr="00852102" w:rsidRDefault="00514ED8" w:rsidP="00514ED8">
            <w:pPr>
              <w:ind w:hanging="2"/>
            </w:pPr>
            <w:bookmarkStart w:id="85" w:name="_Hlk164091337"/>
            <w:r w:rsidRPr="00852102">
              <w:t>{</w:t>
            </w:r>
          </w:p>
          <w:p w14:paraId="1AFB33BD" w14:textId="77777777" w:rsidR="00514ED8" w:rsidRPr="00852102" w:rsidRDefault="00514ED8" w:rsidP="00514ED8">
            <w:pPr>
              <w:ind w:hanging="2"/>
            </w:pPr>
            <w:r w:rsidRPr="00852102">
              <w:t xml:space="preserve">    "</w:t>
            </w:r>
            <w:proofErr w:type="spellStart"/>
            <w:r w:rsidRPr="00852102">
              <w:rPr>
                <w:lang w:val="en-US"/>
              </w:rPr>
              <w:t>errorMessage</w:t>
            </w:r>
            <w:proofErr w:type="spellEnd"/>
            <w:r w:rsidRPr="00852102">
              <w:t xml:space="preserve">": </w:t>
            </w:r>
            <w:r w:rsidRPr="00852102">
              <w:rPr>
                <w:lang w:val="en-US"/>
              </w:rPr>
              <w:t>null</w:t>
            </w:r>
            <w:r w:rsidRPr="00852102">
              <w:t>,</w:t>
            </w:r>
          </w:p>
          <w:p w14:paraId="31FCA138" w14:textId="77777777" w:rsidR="00514ED8" w:rsidRPr="00852102" w:rsidRDefault="00514ED8" w:rsidP="00514ED8">
            <w:pPr>
              <w:ind w:hanging="2"/>
            </w:pPr>
            <w:r w:rsidRPr="00852102">
              <w:t xml:space="preserve">    "</w:t>
            </w:r>
            <w:r w:rsidRPr="00852102">
              <w:rPr>
                <w:lang w:val="en-US"/>
              </w:rPr>
              <w:t>result</w:t>
            </w:r>
            <w:r w:rsidRPr="00852102">
              <w:t>": {</w:t>
            </w:r>
          </w:p>
          <w:p w14:paraId="43C1A6BA" w14:textId="77777777" w:rsidR="00514ED8" w:rsidRPr="00852102" w:rsidRDefault="00514ED8" w:rsidP="00514ED8">
            <w:pPr>
              <w:ind w:hanging="2"/>
            </w:pPr>
            <w:r w:rsidRPr="00852102">
              <w:t xml:space="preserve">        "</w:t>
            </w:r>
            <w:proofErr w:type="spellStart"/>
            <w:r w:rsidRPr="00852102">
              <w:rPr>
                <w:lang w:val="en-US"/>
              </w:rPr>
              <w:t>accessToken</w:t>
            </w:r>
            <w:proofErr w:type="spellEnd"/>
            <w:r w:rsidRPr="00852102">
              <w:t>": "</w:t>
            </w:r>
            <w:proofErr w:type="spellStart"/>
            <w:r w:rsidRPr="00852102">
              <w:rPr>
                <w:lang w:val="en-US"/>
              </w:rPr>
              <w:t>eyJhbGciOiJIUzI</w:t>
            </w:r>
            <w:proofErr w:type="spellEnd"/>
            <w:r w:rsidRPr="00852102">
              <w:t>1</w:t>
            </w:r>
            <w:proofErr w:type="spellStart"/>
            <w:r w:rsidRPr="00852102">
              <w:rPr>
                <w:lang w:val="en-US"/>
              </w:rPr>
              <w:t>NiIsInR</w:t>
            </w:r>
            <w:proofErr w:type="spellEnd"/>
            <w:r w:rsidRPr="00852102">
              <w:t>5</w:t>
            </w:r>
            <w:proofErr w:type="spellStart"/>
            <w:r w:rsidRPr="00852102">
              <w:rPr>
                <w:lang w:val="en-US"/>
              </w:rPr>
              <w:t>cCI</w:t>
            </w:r>
            <w:proofErr w:type="spellEnd"/>
            <w:r w:rsidRPr="00852102">
              <w:t>6</w:t>
            </w:r>
            <w:proofErr w:type="spellStart"/>
            <w:r w:rsidRPr="00852102">
              <w:rPr>
                <w:lang w:val="en-US"/>
              </w:rPr>
              <w:t>IkpXVCJ</w:t>
            </w:r>
            <w:proofErr w:type="spellEnd"/>
            <w:r w:rsidRPr="00852102">
              <w:t>9.</w:t>
            </w:r>
            <w:proofErr w:type="spellStart"/>
            <w:r w:rsidRPr="00852102">
              <w:rPr>
                <w:lang w:val="en-US"/>
              </w:rPr>
              <w:t>eyJodHRwOi</w:t>
            </w:r>
            <w:proofErr w:type="spellEnd"/>
            <w:r w:rsidRPr="00852102">
              <w:t>8</w:t>
            </w:r>
            <w:proofErr w:type="spellStart"/>
            <w:r w:rsidRPr="00852102">
              <w:rPr>
                <w:lang w:val="en-US"/>
              </w:rPr>
              <w:t>vc</w:t>
            </w:r>
            <w:proofErr w:type="spellEnd"/>
            <w:r w:rsidRPr="00852102">
              <w:t>2</w:t>
            </w:r>
            <w:proofErr w:type="spellStart"/>
            <w:r w:rsidRPr="00852102">
              <w:rPr>
                <w:lang w:val="en-US"/>
              </w:rPr>
              <w:t>NoZW</w:t>
            </w:r>
            <w:proofErr w:type="spellEnd"/>
            <w:r w:rsidRPr="00852102">
              <w:t>1</w:t>
            </w:r>
            <w:proofErr w:type="spellStart"/>
            <w:r w:rsidRPr="00852102">
              <w:rPr>
                <w:lang w:val="en-US"/>
              </w:rPr>
              <w:t>hcy</w:t>
            </w:r>
            <w:proofErr w:type="spellEnd"/>
            <w:r w:rsidRPr="00852102">
              <w:t>54</w:t>
            </w:r>
            <w:proofErr w:type="spellStart"/>
            <w:r w:rsidRPr="00852102">
              <w:rPr>
                <w:lang w:val="en-US"/>
              </w:rPr>
              <w:t>bWxzb</w:t>
            </w:r>
            <w:proofErr w:type="spellEnd"/>
            <w:r w:rsidRPr="00852102">
              <w:t>2</w:t>
            </w:r>
            <w:proofErr w:type="spellStart"/>
            <w:r w:rsidRPr="00852102">
              <w:rPr>
                <w:lang w:val="en-US"/>
              </w:rPr>
              <w:t>FwLm</w:t>
            </w:r>
            <w:proofErr w:type="spellEnd"/>
            <w:r w:rsidRPr="00852102">
              <w:t>9</w:t>
            </w:r>
            <w:proofErr w:type="spellStart"/>
            <w:r w:rsidRPr="00852102">
              <w:rPr>
                <w:lang w:val="en-US"/>
              </w:rPr>
              <w:t>yZy</w:t>
            </w:r>
            <w:proofErr w:type="spellEnd"/>
            <w:r w:rsidRPr="00852102">
              <w:t>93</w:t>
            </w:r>
            <w:r w:rsidRPr="00852102">
              <w:rPr>
                <w:lang w:val="en-US"/>
              </w:rPr>
              <w:t>cy</w:t>
            </w:r>
            <w:r w:rsidRPr="00852102">
              <w:t>8</w:t>
            </w:r>
            <w:proofErr w:type="spellStart"/>
            <w:r w:rsidRPr="00852102">
              <w:rPr>
                <w:lang w:val="en-US"/>
              </w:rPr>
              <w:t>yMDA</w:t>
            </w:r>
            <w:proofErr w:type="spellEnd"/>
            <w:r w:rsidRPr="00852102">
              <w:t>1</w:t>
            </w:r>
            <w:proofErr w:type="spellStart"/>
            <w:r w:rsidRPr="00852102">
              <w:rPr>
                <w:lang w:val="en-US"/>
              </w:rPr>
              <w:t>LzA</w:t>
            </w:r>
            <w:proofErr w:type="spellEnd"/>
            <w:r w:rsidRPr="00852102">
              <w:t>1</w:t>
            </w:r>
            <w:r w:rsidRPr="00852102">
              <w:rPr>
                <w:lang w:val="en-US"/>
              </w:rPr>
              <w:t>L</w:t>
            </w:r>
            <w:r w:rsidRPr="00852102">
              <w:t>2</w:t>
            </w:r>
            <w:proofErr w:type="spellStart"/>
            <w:r w:rsidRPr="00852102">
              <w:rPr>
                <w:lang w:val="en-US"/>
              </w:rPr>
              <w:t>lkZW</w:t>
            </w:r>
            <w:proofErr w:type="spellEnd"/>
            <w:r w:rsidRPr="00852102">
              <w:t>50</w:t>
            </w:r>
            <w:proofErr w:type="spellStart"/>
            <w:r w:rsidRPr="00852102">
              <w:rPr>
                <w:lang w:val="en-US"/>
              </w:rPr>
              <w:t>aXR</w:t>
            </w:r>
            <w:proofErr w:type="spellEnd"/>
            <w:r w:rsidRPr="00852102">
              <w:t>5</w:t>
            </w:r>
            <w:r w:rsidRPr="00852102">
              <w:rPr>
                <w:lang w:val="en-US"/>
              </w:rPr>
              <w:t>L</w:t>
            </w:r>
            <w:r w:rsidRPr="00852102">
              <w:t>2</w:t>
            </w:r>
            <w:proofErr w:type="spellStart"/>
            <w:r w:rsidRPr="00852102">
              <w:rPr>
                <w:lang w:val="en-US"/>
              </w:rPr>
              <w:t>NsYWltcy</w:t>
            </w:r>
            <w:proofErr w:type="spellEnd"/>
            <w:r w:rsidRPr="00852102">
              <w:t>9</w:t>
            </w:r>
            <w:proofErr w:type="spellStart"/>
            <w:r w:rsidRPr="00852102">
              <w:rPr>
                <w:lang w:val="en-US"/>
              </w:rPr>
              <w:t>uYW</w:t>
            </w:r>
            <w:proofErr w:type="spellEnd"/>
            <w:r w:rsidRPr="00852102">
              <w:t>1</w:t>
            </w:r>
            <w:proofErr w:type="spellStart"/>
            <w:r w:rsidRPr="00852102">
              <w:rPr>
                <w:lang w:val="en-US"/>
              </w:rPr>
              <w:t>lIjoiMS</w:t>
            </w:r>
            <w:proofErr w:type="spellEnd"/>
            <w:r w:rsidRPr="00852102">
              <w:t>4</w:t>
            </w:r>
            <w:proofErr w:type="spellStart"/>
            <w:r w:rsidRPr="00852102">
              <w:rPr>
                <w:lang w:val="en-US"/>
              </w:rPr>
              <w:t>yLjY</w:t>
            </w:r>
            <w:proofErr w:type="spellEnd"/>
            <w:r w:rsidRPr="00852102">
              <w:t>0</w:t>
            </w:r>
            <w:r w:rsidRPr="00852102">
              <w:rPr>
                <w:lang w:val="en-US"/>
              </w:rPr>
              <w:t>My</w:t>
            </w:r>
            <w:r w:rsidRPr="00852102">
              <w:t>41</w:t>
            </w:r>
            <w:proofErr w:type="spellStart"/>
            <w:r w:rsidRPr="00852102">
              <w:rPr>
                <w:lang w:val="en-US"/>
              </w:rPr>
              <w:t>LjEuMTMuMTMuMTIuMy</w:t>
            </w:r>
            <w:proofErr w:type="spellEnd"/>
            <w:r w:rsidRPr="00852102">
              <w:t>45</w:t>
            </w:r>
            <w:r w:rsidRPr="00852102">
              <w:rPr>
                <w:lang w:val="en-US"/>
              </w:rPr>
              <w:t>MS</w:t>
            </w:r>
            <w:r w:rsidRPr="00852102">
              <w:t>4</w:t>
            </w:r>
            <w:proofErr w:type="spellStart"/>
            <w:r w:rsidRPr="00852102">
              <w:rPr>
                <w:lang w:val="en-US"/>
              </w:rPr>
              <w:t>xMTA</w:t>
            </w:r>
            <w:proofErr w:type="spellEnd"/>
            <w:r w:rsidRPr="00852102">
              <w:t>3</w:t>
            </w:r>
            <w:proofErr w:type="spellStart"/>
            <w:r w:rsidRPr="00852102">
              <w:rPr>
                <w:lang w:val="en-US"/>
              </w:rPr>
              <w:t>MjEiLCJleHAiOjE</w:t>
            </w:r>
            <w:proofErr w:type="spellEnd"/>
            <w:r w:rsidRPr="00852102">
              <w:t>3</w:t>
            </w:r>
            <w:r w:rsidRPr="00852102">
              <w:rPr>
                <w:lang w:val="en-US"/>
              </w:rPr>
              <w:t>MDY</w:t>
            </w:r>
            <w:r w:rsidRPr="00852102">
              <w:t>1</w:t>
            </w:r>
            <w:r w:rsidRPr="00852102">
              <w:rPr>
                <w:lang w:val="en-US"/>
              </w:rPr>
              <w:t>NDY</w:t>
            </w:r>
            <w:r w:rsidRPr="00852102">
              <w:t>0</w:t>
            </w:r>
            <w:proofErr w:type="spellStart"/>
            <w:r w:rsidRPr="00852102">
              <w:rPr>
                <w:lang w:val="en-US"/>
              </w:rPr>
              <w:t>OTIsImlzcyI</w:t>
            </w:r>
            <w:proofErr w:type="spellEnd"/>
            <w:r w:rsidRPr="00852102">
              <w:t>6</w:t>
            </w:r>
            <w:proofErr w:type="spellStart"/>
            <w:r w:rsidRPr="00852102">
              <w:rPr>
                <w:lang w:val="en-US"/>
              </w:rPr>
              <w:t>IklQUkEiLCJhdWQiOiJJUFJBIn</w:t>
            </w:r>
            <w:proofErr w:type="spellEnd"/>
            <w:r w:rsidRPr="00852102">
              <w:t>0.</w:t>
            </w:r>
            <w:r w:rsidRPr="00852102">
              <w:rPr>
                <w:lang w:val="en-US"/>
              </w:rPr>
              <w:t>h</w:t>
            </w:r>
            <w:r w:rsidRPr="00852102">
              <w:t>-</w:t>
            </w:r>
            <w:r w:rsidRPr="00852102">
              <w:rPr>
                <w:lang w:val="en-US"/>
              </w:rPr>
              <w:t>SJC</w:t>
            </w:r>
            <w:r w:rsidRPr="00852102">
              <w:t>9_</w:t>
            </w:r>
            <w:proofErr w:type="spellStart"/>
            <w:r w:rsidRPr="00852102">
              <w:rPr>
                <w:lang w:val="en-US"/>
              </w:rPr>
              <w:t>ynSyymWrQAqVfyVvdjJJMkYmh</w:t>
            </w:r>
            <w:proofErr w:type="spellEnd"/>
            <w:r w:rsidRPr="00852102">
              <w:t>2</w:t>
            </w:r>
            <w:proofErr w:type="spellStart"/>
            <w:r w:rsidRPr="00852102">
              <w:rPr>
                <w:lang w:val="en-US"/>
              </w:rPr>
              <w:t>uaLwVlPz</w:t>
            </w:r>
            <w:proofErr w:type="spellEnd"/>
            <w:r w:rsidRPr="00852102">
              <w:t>3</w:t>
            </w:r>
            <w:r w:rsidRPr="00852102">
              <w:rPr>
                <w:lang w:val="en-US"/>
              </w:rPr>
              <w:t>o</w:t>
            </w:r>
            <w:r w:rsidRPr="00852102">
              <w:t>",</w:t>
            </w:r>
          </w:p>
          <w:p w14:paraId="77260F0D" w14:textId="77777777" w:rsidR="00514ED8" w:rsidRPr="00852102" w:rsidRDefault="00514ED8" w:rsidP="00514ED8">
            <w:pPr>
              <w:ind w:hanging="2"/>
              <w:rPr>
                <w:lang w:val="en-US"/>
              </w:rPr>
            </w:pPr>
            <w:r w:rsidRPr="00852102">
              <w:t xml:space="preserve">        </w:t>
            </w:r>
            <w:r w:rsidRPr="00852102">
              <w:rPr>
                <w:lang w:val="en-US"/>
              </w:rPr>
              <w:t>"</w:t>
            </w:r>
            <w:proofErr w:type="spellStart"/>
            <w:r w:rsidRPr="00852102">
              <w:rPr>
                <w:lang w:val="en-US"/>
              </w:rPr>
              <w:t>tokenExpirationDate</w:t>
            </w:r>
            <w:proofErr w:type="spellEnd"/>
            <w:r w:rsidRPr="00852102">
              <w:rPr>
                <w:lang w:val="en-US"/>
              </w:rPr>
              <w:t>": "2024-01-29T16:41:32.2128055Z"</w:t>
            </w:r>
          </w:p>
          <w:p w14:paraId="0A1C4BA1" w14:textId="77777777" w:rsidR="00514ED8" w:rsidRPr="00852102" w:rsidRDefault="00514ED8" w:rsidP="00514ED8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}</w:t>
            </w:r>
          </w:p>
          <w:p w14:paraId="6332A155" w14:textId="7A8E1429" w:rsidR="00514ED8" w:rsidRPr="00852102" w:rsidRDefault="00514ED8" w:rsidP="00514ED8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}</w:t>
            </w:r>
          </w:p>
        </w:tc>
      </w:tr>
      <w:bookmarkEnd w:id="85"/>
    </w:tbl>
    <w:p w14:paraId="6A0551D3" w14:textId="24245569" w:rsidR="0017500F" w:rsidRPr="00852102" w:rsidRDefault="0017500F" w:rsidP="004240EB">
      <w:pPr>
        <w:rPr>
          <w:i/>
          <w:iCs/>
        </w:rPr>
      </w:pPr>
    </w:p>
    <w:p w14:paraId="50AFB695" w14:textId="5040EA84" w:rsidR="00514ED8" w:rsidRPr="00852102" w:rsidRDefault="00514ED8" w:rsidP="00514ED8">
      <w:pPr>
        <w:ind w:firstLine="708"/>
      </w:pPr>
      <w:r w:rsidRPr="00852102">
        <w:t xml:space="preserve">Полученное значение </w:t>
      </w:r>
      <w:proofErr w:type="spellStart"/>
      <w:r w:rsidRPr="0013496E">
        <w:rPr>
          <w:b/>
          <w:bCs/>
        </w:rPr>
        <w:t>accessToken</w:t>
      </w:r>
      <w:proofErr w:type="spellEnd"/>
      <w:r w:rsidRPr="00852102">
        <w:t xml:space="preserve"> необходимо использовать в дальнейшем при обращении к API. Для каждого запроса необходимо добавлять заголовок: </w:t>
      </w:r>
    </w:p>
    <w:p w14:paraId="7FFC4393" w14:textId="625BB638" w:rsidR="00514ED8" w:rsidRPr="00852102" w:rsidRDefault="00514ED8" w:rsidP="00514ED8">
      <w:proofErr w:type="spellStart"/>
      <w:r w:rsidRPr="0013496E">
        <w:rPr>
          <w:b/>
          <w:bCs/>
        </w:rPr>
        <w:t>Authorization</w:t>
      </w:r>
      <w:proofErr w:type="spellEnd"/>
      <w:r w:rsidRPr="0013496E">
        <w:rPr>
          <w:b/>
          <w:bCs/>
        </w:rPr>
        <w:t xml:space="preserve">: </w:t>
      </w:r>
      <w:proofErr w:type="spellStart"/>
      <w:r w:rsidRPr="0013496E">
        <w:rPr>
          <w:b/>
          <w:bCs/>
        </w:rPr>
        <w:t>bearer</w:t>
      </w:r>
      <w:proofErr w:type="spellEnd"/>
      <w:r w:rsidRPr="0013496E">
        <w:rPr>
          <w:b/>
          <w:bCs/>
        </w:rPr>
        <w:t xml:space="preserve"> </w:t>
      </w:r>
      <w:proofErr w:type="gramStart"/>
      <w:r w:rsidRPr="0013496E">
        <w:rPr>
          <w:b/>
          <w:bCs/>
        </w:rPr>
        <w:t>&lt;</w:t>
      </w:r>
      <w:r w:rsidR="0013496E" w:rsidRPr="0013496E">
        <w:rPr>
          <w:b/>
          <w:bCs/>
        </w:rPr>
        <w:t xml:space="preserve"> </w:t>
      </w:r>
      <w:proofErr w:type="spellStart"/>
      <w:r w:rsidR="0013496E" w:rsidRPr="0013496E">
        <w:rPr>
          <w:b/>
          <w:bCs/>
        </w:rPr>
        <w:t>accessToken</w:t>
      </w:r>
      <w:proofErr w:type="spellEnd"/>
      <w:proofErr w:type="gramEnd"/>
      <w:r w:rsidRPr="0013496E">
        <w:rPr>
          <w:b/>
          <w:bCs/>
        </w:rPr>
        <w:t>&gt;</w:t>
      </w:r>
      <w:r w:rsidRPr="00852102">
        <w:t xml:space="preserve">, где </w:t>
      </w:r>
      <w:proofErr w:type="spellStart"/>
      <w:r w:rsidR="0013496E" w:rsidRPr="0013496E">
        <w:rPr>
          <w:b/>
          <w:bCs/>
        </w:rPr>
        <w:t>accessToken</w:t>
      </w:r>
      <w:proofErr w:type="spellEnd"/>
      <w:r w:rsidR="0013496E" w:rsidRPr="00852102">
        <w:t xml:space="preserve"> </w:t>
      </w:r>
      <w:r w:rsidRPr="00852102">
        <w:t xml:space="preserve">- значение токена полученное при успешной авторизации. При истечении действия токена необходимо обновить токен авторизации. </w:t>
      </w:r>
    </w:p>
    <w:p w14:paraId="7CB29000" w14:textId="4B28EB14" w:rsidR="004679FA" w:rsidRPr="00852102" w:rsidRDefault="00F95B75" w:rsidP="004679FA">
      <w:pPr>
        <w:pStyle w:val="2"/>
        <w:numPr>
          <w:ilvl w:val="1"/>
          <w:numId w:val="10"/>
        </w:numPr>
        <w:rPr>
          <w:rFonts w:cs="Times New Roman"/>
          <w:szCs w:val="28"/>
        </w:rPr>
      </w:pPr>
      <w:bookmarkStart w:id="86" w:name="_Toc53950692"/>
      <w:bookmarkStart w:id="87" w:name="_Toc53950939"/>
      <w:bookmarkStart w:id="88" w:name="_Toc147411554"/>
      <w:bookmarkStart w:id="89" w:name="_Toc170465390"/>
      <w:r w:rsidRPr="00852102">
        <w:rPr>
          <w:rFonts w:cs="Times New Roman"/>
          <w:szCs w:val="28"/>
        </w:rPr>
        <w:lastRenderedPageBreak/>
        <w:t>Метод</w:t>
      </w:r>
      <w:r w:rsidR="004679FA" w:rsidRPr="00852102">
        <w:rPr>
          <w:rFonts w:cs="Times New Roman"/>
          <w:szCs w:val="28"/>
        </w:rPr>
        <w:t xml:space="preserve"> отправки сведений</w:t>
      </w:r>
      <w:bookmarkEnd w:id="86"/>
      <w:bookmarkEnd w:id="87"/>
      <w:bookmarkEnd w:id="88"/>
      <w:r w:rsidR="004679FA" w:rsidRPr="00852102">
        <w:rPr>
          <w:rFonts w:cs="Times New Roman"/>
          <w:szCs w:val="28"/>
        </w:rPr>
        <w:t xml:space="preserve"> об исполнении ИПРА</w:t>
      </w:r>
      <w:bookmarkEnd w:id="89"/>
    </w:p>
    <w:p w14:paraId="694B3EF7" w14:textId="62B6C4EF" w:rsidR="004679FA" w:rsidRPr="00852102" w:rsidRDefault="004679FA" w:rsidP="004679FA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0" w:name="_Toc53950693"/>
      <w:bookmarkStart w:id="91" w:name="_Toc53950940"/>
      <w:bookmarkStart w:id="92" w:name="_Toc147411555"/>
      <w:bookmarkStart w:id="93" w:name="_Toc170465391"/>
      <w:r w:rsidRPr="0085210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Сервис «Медицинские сведения об исполнении ИПРА»</w:t>
      </w:r>
      <w:bookmarkEnd w:id="90"/>
      <w:bookmarkEnd w:id="91"/>
      <w:bookmarkEnd w:id="92"/>
      <w:bookmarkEnd w:id="93"/>
    </w:p>
    <w:p w14:paraId="20ED750A" w14:textId="05DCD1E3" w:rsidR="00514ED8" w:rsidRPr="00852102" w:rsidRDefault="00F95B75" w:rsidP="004679FA">
      <w:pPr>
        <w:ind w:firstLine="707"/>
      </w:pPr>
      <w:r w:rsidRPr="00852102">
        <w:t xml:space="preserve">Метод </w:t>
      </w:r>
      <w:r w:rsidR="004679FA" w:rsidRPr="00852102">
        <w:t>предназначен для отправки медицинского документа, содержащего сведения об исполнении мероприятий ИПРА в Социальный фонд России посредством СМЭВ 3</w:t>
      </w:r>
    </w:p>
    <w:p w14:paraId="1EA548D7" w14:textId="7FA697E9" w:rsidR="00EC3F36" w:rsidRPr="00852102" w:rsidRDefault="004240EB" w:rsidP="004679FA">
      <w:pPr>
        <w:ind w:firstLine="707"/>
      </w:pPr>
      <w:r w:rsidRPr="00852102">
        <w:t xml:space="preserve">Руководства </w:t>
      </w:r>
      <w:r w:rsidR="00EC3F36" w:rsidRPr="00852102">
        <w:t>по реализации ЭМД,</w:t>
      </w:r>
      <w:r w:rsidRPr="00852102">
        <w:t xml:space="preserve"> </w:t>
      </w:r>
      <w:r w:rsidR="006961F7" w:rsidRPr="00852102">
        <w:t xml:space="preserve">связанных </w:t>
      </w:r>
      <w:r w:rsidR="00EC3F36" w:rsidRPr="00852102">
        <w:t>с ИПРА,</w:t>
      </w:r>
      <w:r w:rsidR="006961F7" w:rsidRPr="00852102">
        <w:t xml:space="preserve"> содержатся на портале </w:t>
      </w:r>
      <w:hyperlink r:id="rId6" w:history="1">
        <w:r w:rsidR="006961F7" w:rsidRPr="00852102">
          <w:rPr>
            <w:rStyle w:val="a8"/>
          </w:rPr>
          <w:t>https://sfri.ru/informatsionnyj-obmen</w:t>
        </w:r>
      </w:hyperlink>
      <w:r w:rsidR="006961F7" w:rsidRPr="00852102">
        <w:t xml:space="preserve"> </w:t>
      </w:r>
      <w:r w:rsidR="00EC3F36" w:rsidRPr="00852102">
        <w:t xml:space="preserve">раздел информационный обмен. </w:t>
      </w:r>
    </w:p>
    <w:p w14:paraId="351ECC4B" w14:textId="7B2B088E" w:rsidR="0017172F" w:rsidRPr="00852102" w:rsidRDefault="0017172F" w:rsidP="004679FA">
      <w:pPr>
        <w:ind w:firstLine="707"/>
      </w:pPr>
      <w:r w:rsidRPr="00852102">
        <w:t>Для передачи ЭМД об исполнении ИПРА в теле документа необходимо передать следующие параметры (таблица 3):</w:t>
      </w:r>
    </w:p>
    <w:p w14:paraId="0B766649" w14:textId="6235C562" w:rsidR="004240EB" w:rsidRPr="00852102" w:rsidRDefault="004240EB" w:rsidP="00EC3F36">
      <w:pPr>
        <w:ind w:hanging="1"/>
        <w:rPr>
          <w:i/>
          <w:iCs/>
        </w:rPr>
      </w:pPr>
      <w:r w:rsidRPr="00852102">
        <w:rPr>
          <w:i/>
          <w:iCs/>
        </w:rPr>
        <w:t>Таблица 3 – Параметры метода отправки сведений об исполнении ИПРА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854"/>
        <w:gridCol w:w="1514"/>
        <w:gridCol w:w="2103"/>
        <w:gridCol w:w="2873"/>
      </w:tblGrid>
      <w:tr w:rsidR="00E62D24" w:rsidRPr="00852102" w14:paraId="423EC156" w14:textId="77777777" w:rsidTr="00B03A27">
        <w:tc>
          <w:tcPr>
            <w:tcW w:w="3114" w:type="dxa"/>
            <w:tcBorders>
              <w:top w:val="single" w:sz="4" w:space="0" w:color="000000"/>
            </w:tcBorders>
            <w:shd w:val="clear" w:color="auto" w:fill="D9D9D9"/>
          </w:tcPr>
          <w:p w14:paraId="59C7EBA4" w14:textId="3FFD001C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Наименование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D9D9D9"/>
          </w:tcPr>
          <w:p w14:paraId="20B6D0D3" w14:textId="77777777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Тип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D9D9D9"/>
          </w:tcPr>
          <w:p w14:paraId="65A7E418" w14:textId="1A9B1749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Обязательность заполнения</w:t>
            </w:r>
          </w:p>
        </w:tc>
        <w:tc>
          <w:tcPr>
            <w:tcW w:w="3115" w:type="dxa"/>
            <w:tcBorders>
              <w:top w:val="single" w:sz="4" w:space="0" w:color="000000"/>
            </w:tcBorders>
            <w:shd w:val="clear" w:color="auto" w:fill="D9D9D9"/>
          </w:tcPr>
          <w:p w14:paraId="74E64DAC" w14:textId="7EC29FB9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Описание</w:t>
            </w:r>
          </w:p>
        </w:tc>
      </w:tr>
      <w:tr w:rsidR="00E62D24" w:rsidRPr="00852102" w14:paraId="57CD6FB4" w14:textId="77777777" w:rsidTr="003E192E">
        <w:tc>
          <w:tcPr>
            <w:tcW w:w="3114" w:type="dxa"/>
          </w:tcPr>
          <w:p w14:paraId="7C8BD1D6" w14:textId="5C4D515B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</w:p>
        </w:tc>
        <w:tc>
          <w:tcPr>
            <w:tcW w:w="1557" w:type="dxa"/>
          </w:tcPr>
          <w:p w14:paraId="38418602" w14:textId="77777777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558" w:type="dxa"/>
          </w:tcPr>
          <w:p w14:paraId="1AFDF787" w14:textId="4AD91BC4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3115" w:type="dxa"/>
          </w:tcPr>
          <w:p w14:paraId="1C0DC864" w14:textId="100C3329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 xml:space="preserve">Локальный идентификатор документа формата </w:t>
            </w:r>
            <w:proofErr w:type="spellStart"/>
            <w:r w:rsidRPr="00852102">
              <w:rPr>
                <w:lang w:val="en-US"/>
              </w:rPr>
              <w:t>uuid</w:t>
            </w:r>
            <w:proofErr w:type="spellEnd"/>
          </w:p>
        </w:tc>
      </w:tr>
      <w:tr w:rsidR="00E62D24" w:rsidRPr="00852102" w14:paraId="60793E96" w14:textId="77777777" w:rsidTr="00E67106">
        <w:tc>
          <w:tcPr>
            <w:tcW w:w="3114" w:type="dxa"/>
          </w:tcPr>
          <w:p w14:paraId="7F434240" w14:textId="7A81F5F9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version</w:t>
            </w:r>
          </w:p>
        </w:tc>
        <w:tc>
          <w:tcPr>
            <w:tcW w:w="1557" w:type="dxa"/>
          </w:tcPr>
          <w:p w14:paraId="5FB2B2BB" w14:textId="77777777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int</w:t>
            </w:r>
          </w:p>
        </w:tc>
        <w:tc>
          <w:tcPr>
            <w:tcW w:w="1558" w:type="dxa"/>
          </w:tcPr>
          <w:p w14:paraId="525186BD" w14:textId="060B1CA7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3115" w:type="dxa"/>
          </w:tcPr>
          <w:p w14:paraId="1CAAD34F" w14:textId="053C0E54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Версия документа</w:t>
            </w:r>
          </w:p>
        </w:tc>
      </w:tr>
      <w:tr w:rsidR="00E62D24" w:rsidRPr="00852102" w14:paraId="3CA5267D" w14:textId="77777777" w:rsidTr="00577247">
        <w:tc>
          <w:tcPr>
            <w:tcW w:w="3114" w:type="dxa"/>
          </w:tcPr>
          <w:p w14:paraId="2662E5DF" w14:textId="35AEFDF8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patientSnils</w:t>
            </w:r>
            <w:proofErr w:type="spellEnd"/>
          </w:p>
        </w:tc>
        <w:tc>
          <w:tcPr>
            <w:tcW w:w="1557" w:type="dxa"/>
          </w:tcPr>
          <w:p w14:paraId="22E58ED6" w14:textId="68D6C304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gramStart"/>
            <w:r w:rsidRPr="00852102">
              <w:rPr>
                <w:lang w:val="en-US"/>
              </w:rPr>
              <w:t>String</w:t>
            </w:r>
            <w:r w:rsidR="006C07CD" w:rsidRPr="00852102">
              <w:t>(</w:t>
            </w:r>
            <w:proofErr w:type="gramEnd"/>
            <w:r w:rsidR="006C07CD" w:rsidRPr="00852102">
              <w:t>11)</w:t>
            </w:r>
          </w:p>
        </w:tc>
        <w:tc>
          <w:tcPr>
            <w:tcW w:w="1558" w:type="dxa"/>
          </w:tcPr>
          <w:p w14:paraId="3B196CA3" w14:textId="7356DC1A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3115" w:type="dxa"/>
          </w:tcPr>
          <w:p w14:paraId="59696DC6" w14:textId="7CECF089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СНИЛС пациента</w:t>
            </w:r>
          </w:p>
        </w:tc>
      </w:tr>
      <w:tr w:rsidR="00E62D24" w:rsidRPr="00852102" w14:paraId="18BE61C4" w14:textId="77777777" w:rsidTr="00873ED7">
        <w:tc>
          <w:tcPr>
            <w:tcW w:w="3114" w:type="dxa"/>
          </w:tcPr>
          <w:p w14:paraId="42CB1C61" w14:textId="6EA9E064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doctorSnils</w:t>
            </w:r>
            <w:proofErr w:type="spellEnd"/>
          </w:p>
        </w:tc>
        <w:tc>
          <w:tcPr>
            <w:tcW w:w="1557" w:type="dxa"/>
          </w:tcPr>
          <w:p w14:paraId="63E65B42" w14:textId="760B8B94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gramStart"/>
            <w:r w:rsidRPr="00852102">
              <w:rPr>
                <w:lang w:val="en-US"/>
              </w:rPr>
              <w:t>String</w:t>
            </w:r>
            <w:r w:rsidR="006C07CD" w:rsidRPr="00852102">
              <w:t>(</w:t>
            </w:r>
            <w:proofErr w:type="gramEnd"/>
            <w:r w:rsidR="006C07CD" w:rsidRPr="00852102">
              <w:t>11)</w:t>
            </w:r>
          </w:p>
        </w:tc>
        <w:tc>
          <w:tcPr>
            <w:tcW w:w="1558" w:type="dxa"/>
          </w:tcPr>
          <w:p w14:paraId="050C8D95" w14:textId="6646BC71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3115" w:type="dxa"/>
          </w:tcPr>
          <w:p w14:paraId="4DA04686" w14:textId="6256306E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СНИЛС врача (автора документа)</w:t>
            </w:r>
          </w:p>
        </w:tc>
      </w:tr>
      <w:tr w:rsidR="00E62D24" w:rsidRPr="00852102" w14:paraId="25387F9E" w14:textId="77777777" w:rsidTr="00BE32A8">
        <w:tc>
          <w:tcPr>
            <w:tcW w:w="3114" w:type="dxa"/>
          </w:tcPr>
          <w:p w14:paraId="242A81D3" w14:textId="360B22C5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document</w:t>
            </w:r>
            <w:proofErr w:type="spellEnd"/>
          </w:p>
        </w:tc>
        <w:tc>
          <w:tcPr>
            <w:tcW w:w="1557" w:type="dxa"/>
          </w:tcPr>
          <w:p w14:paraId="26197358" w14:textId="77777777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558" w:type="dxa"/>
          </w:tcPr>
          <w:p w14:paraId="0DC35233" w14:textId="42B82393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3115" w:type="dxa"/>
          </w:tcPr>
          <w:p w14:paraId="19351A23" w14:textId="35BD7E1D" w:rsidR="00E62D24" w:rsidRPr="00852102" w:rsidRDefault="00E62D24" w:rsidP="00424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lang w:val="en-US"/>
              </w:rPr>
            </w:pPr>
            <w:r w:rsidRPr="00852102">
              <w:t xml:space="preserve">Документ, формат передачи </w:t>
            </w:r>
            <w:r w:rsidRPr="00852102">
              <w:rPr>
                <w:lang w:val="en-US"/>
              </w:rPr>
              <w:t>base64</w:t>
            </w:r>
          </w:p>
        </w:tc>
      </w:tr>
    </w:tbl>
    <w:p w14:paraId="16E4E8D6" w14:textId="77777777" w:rsidR="004240EB" w:rsidRPr="00852102" w:rsidRDefault="004240EB" w:rsidP="004679FA">
      <w:pPr>
        <w:ind w:firstLine="707"/>
      </w:pPr>
    </w:p>
    <w:p w14:paraId="0B45C7A3" w14:textId="66CF8118" w:rsidR="004679FA" w:rsidRPr="00852102" w:rsidRDefault="004679FA" w:rsidP="00EC3F36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4" w:name="_Toc170465392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Адрес сервиса</w:t>
      </w:r>
      <w:r w:rsidRPr="00852102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bookmarkEnd w:id="94"/>
    </w:p>
    <w:p w14:paraId="764EC111" w14:textId="00B672DC" w:rsidR="004679FA" w:rsidRPr="00852102" w:rsidRDefault="004679FA" w:rsidP="004679FA">
      <w:r w:rsidRPr="00852102">
        <w:t>http:/</w:t>
      </w:r>
      <w:proofErr w:type="gramStart"/>
      <w:r w:rsidRPr="00852102">
        <w:t>/&lt;</w:t>
      </w:r>
      <w:proofErr w:type="gramEnd"/>
      <w:r w:rsidRPr="00852102">
        <w:t>адрес сервера&gt;/</w:t>
      </w:r>
      <w:proofErr w:type="spellStart"/>
      <w:r w:rsidRPr="00852102">
        <w:t>documents</w:t>
      </w:r>
      <w:proofErr w:type="spellEnd"/>
    </w:p>
    <w:p w14:paraId="7EAD97BB" w14:textId="1FCC5C35" w:rsidR="00576EB9" w:rsidRPr="00852102" w:rsidRDefault="00576EB9" w:rsidP="00576EB9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5" w:name="_Toc170465393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Формат объекта</w:t>
      </w:r>
      <w:bookmarkEnd w:id="95"/>
    </w:p>
    <w:p w14:paraId="55876A22" w14:textId="0D0B28EC" w:rsidR="00EC3F36" w:rsidRPr="00852102" w:rsidRDefault="00EC3F36" w:rsidP="004679FA">
      <w:pPr>
        <w:rPr>
          <w:b/>
          <w:bCs/>
        </w:rPr>
      </w:pPr>
      <w:r w:rsidRPr="00852102">
        <w:t xml:space="preserve">Тип запроса </w:t>
      </w:r>
      <w:r w:rsidRPr="00852102">
        <w:rPr>
          <w:b/>
          <w:bCs/>
          <w:lang w:val="en-US"/>
        </w:rPr>
        <w:t>POST</w:t>
      </w:r>
    </w:p>
    <w:p w14:paraId="002DAA26" w14:textId="13379555" w:rsidR="00576EB9" w:rsidRPr="00852102" w:rsidRDefault="00576EB9" w:rsidP="004679FA">
      <w:r w:rsidRPr="00852102">
        <w:t xml:space="preserve">При передаче данных используется формат </w:t>
      </w:r>
      <w:r w:rsidRPr="00852102">
        <w:rPr>
          <w:lang w:val="en-US"/>
        </w:rPr>
        <w:t>JSON</w:t>
      </w:r>
    </w:p>
    <w:p w14:paraId="419865B3" w14:textId="61FC6CB1" w:rsidR="004679FA" w:rsidRPr="00852102" w:rsidRDefault="004679FA" w:rsidP="004679FA">
      <w:pPr>
        <w:ind w:firstLine="707"/>
      </w:pPr>
      <w:bookmarkStart w:id="96" w:name="_Toc170465394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Пример запроса</w:t>
      </w:r>
      <w:bookmarkEnd w:id="96"/>
      <w:r w:rsidRPr="00852102">
        <w:t>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4679FA" w:rsidRPr="00852102" w14:paraId="5E0DE221" w14:textId="77777777" w:rsidTr="00450386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E58A" w14:textId="77777777" w:rsidR="004679FA" w:rsidRPr="00852102" w:rsidRDefault="004679FA" w:rsidP="004679FA">
            <w:pPr>
              <w:ind w:hanging="2"/>
              <w:rPr>
                <w:lang w:val="en-US"/>
              </w:rPr>
            </w:pPr>
            <w:bookmarkStart w:id="97" w:name="_Hlk164091380"/>
            <w:r w:rsidRPr="00852102">
              <w:rPr>
                <w:lang w:val="en-US"/>
              </w:rPr>
              <w:lastRenderedPageBreak/>
              <w:t>{</w:t>
            </w:r>
          </w:p>
          <w:p w14:paraId="68D7C45C" w14:textId="17D15FC0" w:rsidR="004679FA" w:rsidRPr="00852102" w:rsidRDefault="004679FA" w:rsidP="004679FA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"</w:t>
            </w: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rPr>
                <w:lang w:val="en-US"/>
              </w:rPr>
              <w:t>": "3fa85f64-5717-4562-b3fc-2c963f66afa6",</w:t>
            </w:r>
          </w:p>
          <w:p w14:paraId="3894E679" w14:textId="6BC2C0A0" w:rsidR="004679FA" w:rsidRPr="00852102" w:rsidRDefault="004679FA" w:rsidP="004679FA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"version": 1,</w:t>
            </w:r>
          </w:p>
          <w:p w14:paraId="435A7CC2" w14:textId="697445F3" w:rsidR="004679FA" w:rsidRPr="00852102" w:rsidRDefault="004679FA" w:rsidP="004679FA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"</w:t>
            </w:r>
            <w:proofErr w:type="spellStart"/>
            <w:r w:rsidRPr="00852102">
              <w:rPr>
                <w:lang w:val="en-US"/>
              </w:rPr>
              <w:t>patientSnils</w:t>
            </w:r>
            <w:proofErr w:type="spellEnd"/>
            <w:r w:rsidRPr="00852102">
              <w:rPr>
                <w:lang w:val="en-US"/>
              </w:rPr>
              <w:t>": "12345678900",</w:t>
            </w:r>
          </w:p>
          <w:p w14:paraId="0170FF4A" w14:textId="55420812" w:rsidR="004679FA" w:rsidRPr="00852102" w:rsidRDefault="004679FA" w:rsidP="004679FA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"</w:t>
            </w:r>
            <w:proofErr w:type="spellStart"/>
            <w:r w:rsidRPr="00852102">
              <w:rPr>
                <w:lang w:val="en-US"/>
              </w:rPr>
              <w:t>doctorSnils</w:t>
            </w:r>
            <w:proofErr w:type="spellEnd"/>
            <w:r w:rsidRPr="00852102">
              <w:rPr>
                <w:lang w:val="en-US"/>
              </w:rPr>
              <w:t>": "12345678900",</w:t>
            </w:r>
          </w:p>
          <w:p w14:paraId="66FE6111" w14:textId="7DE9CBCD" w:rsidR="004679FA" w:rsidRPr="00852102" w:rsidRDefault="004679FA" w:rsidP="004240EB">
            <w:pPr>
              <w:ind w:left="-1" w:firstLine="0"/>
              <w:rPr>
                <w:lang w:val="en-US"/>
              </w:rPr>
            </w:pPr>
            <w:r w:rsidRPr="00852102">
              <w:rPr>
                <w:lang w:val="en-US"/>
              </w:rPr>
              <w:t>"document":"</w:t>
            </w:r>
            <w:r w:rsidR="004240EB" w:rsidRPr="00852102">
              <w:rPr>
                <w:lang w:val="en-US"/>
              </w:rPr>
              <w:t>0JvRjtCx0L7Qv9GL0YLQvdC+0Lkg0LLQsNGA0LLQsNGA0LUg0L3QsCDQsdCw0LfQsNGA0LUg0L3QvtGBINC+0YLQvtGA0LLQsNC70LgpKQ==…</w:t>
            </w:r>
            <w:r w:rsidRPr="00852102">
              <w:rPr>
                <w:lang w:val="en-US"/>
              </w:rPr>
              <w:t>"</w:t>
            </w:r>
          </w:p>
          <w:p w14:paraId="01DEDE96" w14:textId="47DEC94E" w:rsidR="004679FA" w:rsidRPr="00852102" w:rsidRDefault="004679FA" w:rsidP="004679FA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}</w:t>
            </w:r>
          </w:p>
        </w:tc>
      </w:tr>
      <w:bookmarkEnd w:id="97"/>
    </w:tbl>
    <w:p w14:paraId="2BE2B757" w14:textId="48DD8B81" w:rsidR="004679FA" w:rsidRPr="00852102" w:rsidRDefault="004679FA" w:rsidP="004679FA">
      <w:pPr>
        <w:ind w:firstLine="707"/>
        <w:rPr>
          <w:lang w:val="en-US"/>
        </w:rPr>
      </w:pPr>
    </w:p>
    <w:p w14:paraId="763DA95A" w14:textId="0444D5D5" w:rsidR="004679FA" w:rsidRPr="00852102" w:rsidRDefault="004679FA" w:rsidP="004679FA">
      <w:pPr>
        <w:ind w:firstLine="707"/>
      </w:pPr>
      <w:bookmarkStart w:id="98" w:name="_Toc170465395"/>
      <w:r w:rsidRPr="00852102">
        <w:rPr>
          <w:rStyle w:val="20"/>
          <w:rFonts w:cs="Times New Roman"/>
          <w:szCs w:val="28"/>
        </w:rPr>
        <w:t>Пример ответа</w:t>
      </w:r>
      <w:bookmarkEnd w:id="98"/>
      <w:r w:rsidRPr="00852102">
        <w:t>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6238BE" w:rsidRPr="00852102" w14:paraId="18E9BBFC" w14:textId="77777777" w:rsidTr="00450386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B88B" w14:textId="77777777" w:rsidR="006238BE" w:rsidRPr="00852102" w:rsidRDefault="006238BE" w:rsidP="006238BE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{</w:t>
            </w:r>
          </w:p>
          <w:p w14:paraId="0533946D" w14:textId="77777777" w:rsidR="006238BE" w:rsidRPr="00852102" w:rsidRDefault="006238BE" w:rsidP="006238BE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</w:t>
            </w:r>
            <w:proofErr w:type="spellStart"/>
            <w:r w:rsidRPr="00852102">
              <w:rPr>
                <w:lang w:val="en-US"/>
              </w:rPr>
              <w:t>errorMessage</w:t>
            </w:r>
            <w:proofErr w:type="spellEnd"/>
            <w:r w:rsidRPr="00852102">
              <w:rPr>
                <w:lang w:val="en-US"/>
              </w:rPr>
              <w:t>": null,</w:t>
            </w:r>
          </w:p>
          <w:p w14:paraId="26D1CA9A" w14:textId="77777777" w:rsidR="006238BE" w:rsidRPr="00852102" w:rsidRDefault="006238BE" w:rsidP="006238BE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"result": "</w:t>
            </w:r>
            <w:proofErr w:type="spellStart"/>
            <w:r w:rsidRPr="00852102">
              <w:rPr>
                <w:lang w:val="en-US"/>
              </w:rPr>
              <w:t>Документ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успешно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добавлен</w:t>
            </w:r>
            <w:proofErr w:type="spellEnd"/>
            <w:r w:rsidRPr="00852102">
              <w:rPr>
                <w:lang w:val="en-US"/>
              </w:rPr>
              <w:t>"</w:t>
            </w:r>
          </w:p>
          <w:p w14:paraId="55AE4068" w14:textId="595647D7" w:rsidR="006238BE" w:rsidRPr="00852102" w:rsidRDefault="006238BE" w:rsidP="006238BE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}</w:t>
            </w:r>
          </w:p>
        </w:tc>
      </w:tr>
    </w:tbl>
    <w:p w14:paraId="5FCBF510" w14:textId="631418A4" w:rsidR="006238BE" w:rsidRPr="00852102" w:rsidRDefault="006238BE" w:rsidP="004679FA">
      <w:pPr>
        <w:ind w:firstLine="707"/>
      </w:pPr>
    </w:p>
    <w:p w14:paraId="23CC3CBD" w14:textId="35B4656A" w:rsidR="00EC3F36" w:rsidRPr="00852102" w:rsidRDefault="00F95B75" w:rsidP="00985CBF">
      <w:pPr>
        <w:pStyle w:val="2"/>
        <w:numPr>
          <w:ilvl w:val="1"/>
          <w:numId w:val="10"/>
        </w:numPr>
        <w:rPr>
          <w:rFonts w:cs="Times New Roman"/>
          <w:szCs w:val="28"/>
        </w:rPr>
      </w:pPr>
      <w:bookmarkStart w:id="99" w:name="_Toc170465396"/>
      <w:r w:rsidRPr="00852102">
        <w:rPr>
          <w:rFonts w:cs="Times New Roman"/>
          <w:szCs w:val="28"/>
        </w:rPr>
        <w:t>Метод</w:t>
      </w:r>
      <w:r w:rsidR="00EC3F36" w:rsidRPr="00852102">
        <w:rPr>
          <w:rFonts w:cs="Times New Roman"/>
          <w:szCs w:val="28"/>
        </w:rPr>
        <w:t xml:space="preserve"> поиска документов в подсистеме ИПРА</w:t>
      </w:r>
      <w:bookmarkEnd w:id="99"/>
    </w:p>
    <w:p w14:paraId="01A276F0" w14:textId="323547AC" w:rsidR="00E62D24" w:rsidRPr="00852102" w:rsidRDefault="00F95B75" w:rsidP="00A432E1">
      <w:pPr>
        <w:ind w:firstLine="707"/>
      </w:pPr>
      <w:r w:rsidRPr="00852102">
        <w:t>Метод предназначен для поиска медицинск</w:t>
      </w:r>
      <w:r w:rsidR="0013496E">
        <w:t>их</w:t>
      </w:r>
      <w:r w:rsidRPr="00852102">
        <w:t xml:space="preserve"> документ</w:t>
      </w:r>
      <w:r w:rsidR="0013496E">
        <w:t>ов</w:t>
      </w:r>
      <w:r w:rsidRPr="00852102">
        <w:t>, содержащ</w:t>
      </w:r>
      <w:r w:rsidR="0013496E">
        <w:t>их</w:t>
      </w:r>
      <w:r w:rsidRPr="00852102">
        <w:t xml:space="preserve"> сведения об исполнении мероприятий ИПРА в СМЭВ 3</w:t>
      </w:r>
      <w:r w:rsidR="00450386" w:rsidRPr="00852102">
        <w:t>. В параметрах запроса указываются следующие параметры (таблица 4).</w:t>
      </w:r>
    </w:p>
    <w:p w14:paraId="24E5A052" w14:textId="616F3072" w:rsidR="00F95B75" w:rsidRPr="00852102" w:rsidRDefault="00F95B75" w:rsidP="00F95B75">
      <w:pPr>
        <w:ind w:hanging="1"/>
        <w:rPr>
          <w:i/>
          <w:iCs/>
        </w:rPr>
      </w:pPr>
      <w:r w:rsidRPr="00852102">
        <w:rPr>
          <w:i/>
          <w:iCs/>
        </w:rPr>
        <w:t>Таблица 4 – Параметры метода поиска</w:t>
      </w:r>
      <w:r w:rsidR="00985CBF" w:rsidRPr="00852102">
        <w:rPr>
          <w:i/>
          <w:iCs/>
        </w:rPr>
        <w:t xml:space="preserve"> </w:t>
      </w:r>
      <w:r w:rsidRPr="00852102">
        <w:rPr>
          <w:i/>
          <w:iCs/>
        </w:rPr>
        <w:t>документов об исполнении ИПРА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566"/>
        <w:gridCol w:w="2104"/>
        <w:gridCol w:w="2103"/>
        <w:gridCol w:w="2571"/>
      </w:tblGrid>
      <w:tr w:rsidR="00E62D24" w:rsidRPr="00852102" w14:paraId="12090166" w14:textId="77777777" w:rsidTr="00E62D24">
        <w:tc>
          <w:tcPr>
            <w:tcW w:w="2624" w:type="dxa"/>
            <w:tcBorders>
              <w:top w:val="single" w:sz="4" w:space="0" w:color="000000"/>
            </w:tcBorders>
            <w:shd w:val="clear" w:color="auto" w:fill="D9D9D9"/>
          </w:tcPr>
          <w:p w14:paraId="18442476" w14:textId="7777777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Наименование</w:t>
            </w:r>
          </w:p>
        </w:tc>
        <w:tc>
          <w:tcPr>
            <w:tcW w:w="2211" w:type="dxa"/>
            <w:tcBorders>
              <w:top w:val="single" w:sz="4" w:space="0" w:color="000000"/>
            </w:tcBorders>
            <w:shd w:val="clear" w:color="auto" w:fill="D9D9D9"/>
          </w:tcPr>
          <w:p w14:paraId="09377EF7" w14:textId="7777777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Тип</w:t>
            </w:r>
          </w:p>
        </w:tc>
        <w:tc>
          <w:tcPr>
            <w:tcW w:w="1881" w:type="dxa"/>
            <w:tcBorders>
              <w:top w:val="single" w:sz="4" w:space="0" w:color="000000"/>
            </w:tcBorders>
            <w:shd w:val="clear" w:color="auto" w:fill="D9D9D9"/>
          </w:tcPr>
          <w:p w14:paraId="5C040AC9" w14:textId="338A3114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Обязательность заполнения</w:t>
            </w:r>
          </w:p>
        </w:tc>
        <w:tc>
          <w:tcPr>
            <w:tcW w:w="2628" w:type="dxa"/>
            <w:tcBorders>
              <w:top w:val="single" w:sz="4" w:space="0" w:color="000000"/>
            </w:tcBorders>
            <w:shd w:val="clear" w:color="auto" w:fill="D9D9D9"/>
          </w:tcPr>
          <w:p w14:paraId="310E70C5" w14:textId="2DC790A0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Описание</w:t>
            </w:r>
          </w:p>
        </w:tc>
      </w:tr>
      <w:tr w:rsidR="00E62D24" w:rsidRPr="00852102" w14:paraId="08752859" w14:textId="77777777" w:rsidTr="00E62D24">
        <w:tc>
          <w:tcPr>
            <w:tcW w:w="2624" w:type="dxa"/>
          </w:tcPr>
          <w:p w14:paraId="7E8752A2" w14:textId="03E1879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rPr>
                <w:lang w:val="en-US"/>
              </w:rPr>
              <w:t>beginDate</w:t>
            </w:r>
            <w:proofErr w:type="spellEnd"/>
          </w:p>
        </w:tc>
        <w:tc>
          <w:tcPr>
            <w:tcW w:w="2211" w:type="dxa"/>
          </w:tcPr>
          <w:p w14:paraId="287A13FA" w14:textId="42243B02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0F80298C" w14:textId="57898A28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6E5D32DD" w14:textId="221EB7DC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Начальное время регистрации документов</w:t>
            </w:r>
          </w:p>
        </w:tc>
      </w:tr>
      <w:tr w:rsidR="00E62D24" w:rsidRPr="00852102" w14:paraId="296E7EDB" w14:textId="77777777" w:rsidTr="00E62D24">
        <w:tc>
          <w:tcPr>
            <w:tcW w:w="2624" w:type="dxa"/>
          </w:tcPr>
          <w:p w14:paraId="11998CB7" w14:textId="4D86618D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rPr>
                <w:lang w:val="en-US"/>
              </w:rPr>
              <w:t>endDate</w:t>
            </w:r>
            <w:proofErr w:type="spellEnd"/>
          </w:p>
        </w:tc>
        <w:tc>
          <w:tcPr>
            <w:tcW w:w="2211" w:type="dxa"/>
          </w:tcPr>
          <w:p w14:paraId="4AB80CAA" w14:textId="63EB6D7A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5973605E" w14:textId="5285FBB8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11CABAD7" w14:textId="42C6A34C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R</w:t>
            </w:r>
            <w:proofErr w:type="spellStart"/>
            <w:r w:rsidRPr="00852102">
              <w:t>онечное</w:t>
            </w:r>
            <w:proofErr w:type="spellEnd"/>
            <w:r w:rsidRPr="00852102">
              <w:t xml:space="preserve"> время регистрации документов</w:t>
            </w:r>
          </w:p>
        </w:tc>
      </w:tr>
      <w:tr w:rsidR="00E62D24" w:rsidRPr="00852102" w14:paraId="4DDE159D" w14:textId="77777777" w:rsidTr="00E62D24">
        <w:tc>
          <w:tcPr>
            <w:tcW w:w="2624" w:type="dxa"/>
          </w:tcPr>
          <w:p w14:paraId="0F056C9B" w14:textId="7777777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lastRenderedPageBreak/>
              <w:t>patientSnils</w:t>
            </w:r>
            <w:proofErr w:type="spellEnd"/>
          </w:p>
        </w:tc>
        <w:tc>
          <w:tcPr>
            <w:tcW w:w="2211" w:type="dxa"/>
          </w:tcPr>
          <w:p w14:paraId="5E243000" w14:textId="7777777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7D8A0777" w14:textId="79169DDA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</w:t>
            </w:r>
          </w:p>
        </w:tc>
        <w:tc>
          <w:tcPr>
            <w:tcW w:w="2628" w:type="dxa"/>
          </w:tcPr>
          <w:p w14:paraId="2D526AF5" w14:textId="3A44D41C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СНИЛС пациента</w:t>
            </w:r>
          </w:p>
        </w:tc>
      </w:tr>
      <w:tr w:rsidR="00E62D24" w:rsidRPr="00852102" w14:paraId="0875B9B3" w14:textId="77777777" w:rsidTr="00E62D24">
        <w:tc>
          <w:tcPr>
            <w:tcW w:w="2624" w:type="dxa"/>
          </w:tcPr>
          <w:p w14:paraId="5BF0155B" w14:textId="3BAB5B36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pageSize</w:t>
            </w:r>
            <w:proofErr w:type="spellEnd"/>
          </w:p>
        </w:tc>
        <w:tc>
          <w:tcPr>
            <w:tcW w:w="2211" w:type="dxa"/>
          </w:tcPr>
          <w:p w14:paraId="24701E6D" w14:textId="48FBF3F0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integer</w:t>
            </w:r>
          </w:p>
        </w:tc>
        <w:tc>
          <w:tcPr>
            <w:tcW w:w="1881" w:type="dxa"/>
          </w:tcPr>
          <w:p w14:paraId="3AEF2EB2" w14:textId="4223F3D8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7C4BF151" w14:textId="334D6382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Количество отображаемых документов на странице</w:t>
            </w:r>
          </w:p>
        </w:tc>
      </w:tr>
      <w:tr w:rsidR="00E62D24" w:rsidRPr="00852102" w14:paraId="012014CB" w14:textId="77777777" w:rsidTr="00E62D24">
        <w:tc>
          <w:tcPr>
            <w:tcW w:w="2624" w:type="dxa"/>
          </w:tcPr>
          <w:p w14:paraId="2761B283" w14:textId="59BCDC4D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pageNumber</w:t>
            </w:r>
            <w:proofErr w:type="spellEnd"/>
          </w:p>
        </w:tc>
        <w:tc>
          <w:tcPr>
            <w:tcW w:w="2211" w:type="dxa"/>
          </w:tcPr>
          <w:p w14:paraId="6A0A250D" w14:textId="3EE45081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integer</w:t>
            </w:r>
          </w:p>
        </w:tc>
        <w:tc>
          <w:tcPr>
            <w:tcW w:w="1881" w:type="dxa"/>
          </w:tcPr>
          <w:p w14:paraId="00BCAE16" w14:textId="784E8107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223C5F48" w14:textId="04DF2C8C" w:rsidR="00E62D24" w:rsidRPr="00852102" w:rsidRDefault="00E62D24" w:rsidP="00450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lang w:val="en-US"/>
              </w:rPr>
            </w:pPr>
            <w:r w:rsidRPr="00852102">
              <w:t>Номер страницы</w:t>
            </w:r>
          </w:p>
        </w:tc>
      </w:tr>
    </w:tbl>
    <w:p w14:paraId="7AE65446" w14:textId="77777777" w:rsidR="00985CBF" w:rsidRPr="00852102" w:rsidRDefault="00985CBF" w:rsidP="00985CBF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0" w:name="_Toc170465397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Адрес сервиса</w:t>
      </w:r>
      <w:r w:rsidRPr="00852102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bookmarkEnd w:id="100"/>
    </w:p>
    <w:p w14:paraId="713BEB00" w14:textId="2EC570D9" w:rsidR="00985CBF" w:rsidRPr="00852102" w:rsidRDefault="00985CBF" w:rsidP="00985CBF">
      <w:pPr>
        <w:rPr>
          <w:lang w:val="en-US"/>
        </w:rPr>
      </w:pPr>
      <w:r w:rsidRPr="00852102">
        <w:t>http:/</w:t>
      </w:r>
      <w:proofErr w:type="gramStart"/>
      <w:r w:rsidRPr="00852102">
        <w:t>/&lt;</w:t>
      </w:r>
      <w:proofErr w:type="gramEnd"/>
      <w:r w:rsidRPr="00852102">
        <w:t>адрес сервера&gt;/</w:t>
      </w:r>
      <w:proofErr w:type="spellStart"/>
      <w:r w:rsidRPr="00852102">
        <w:t>documents</w:t>
      </w:r>
      <w:proofErr w:type="spellEnd"/>
      <w:r w:rsidR="00E62D24" w:rsidRPr="00852102">
        <w:rPr>
          <w:lang w:val="en-US"/>
        </w:rPr>
        <w:t>?</w:t>
      </w:r>
    </w:p>
    <w:p w14:paraId="42FD11A6" w14:textId="77777777" w:rsidR="00576EB9" w:rsidRPr="00852102" w:rsidRDefault="00576EB9" w:rsidP="00576EB9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1" w:name="_Toc170465398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Формат объекта</w:t>
      </w:r>
      <w:bookmarkEnd w:id="101"/>
    </w:p>
    <w:p w14:paraId="019AE2E0" w14:textId="3221B981" w:rsidR="00576EB9" w:rsidRPr="00852102" w:rsidRDefault="00576EB9" w:rsidP="00576EB9">
      <w:pPr>
        <w:rPr>
          <w:b/>
          <w:bCs/>
        </w:rPr>
      </w:pPr>
      <w:r w:rsidRPr="00852102">
        <w:t xml:space="preserve">Тип запроса </w:t>
      </w:r>
      <w:r w:rsidRPr="00852102">
        <w:rPr>
          <w:b/>
          <w:bCs/>
          <w:lang w:val="en-US"/>
        </w:rPr>
        <w:t>GET</w:t>
      </w:r>
    </w:p>
    <w:p w14:paraId="2DFE6F7C" w14:textId="77777777" w:rsidR="00576EB9" w:rsidRPr="00852102" w:rsidRDefault="00576EB9" w:rsidP="00576EB9">
      <w:r w:rsidRPr="00852102">
        <w:t xml:space="preserve">При передаче данных используется формат </w:t>
      </w:r>
      <w:r w:rsidRPr="00852102">
        <w:rPr>
          <w:lang w:val="en-US"/>
        </w:rPr>
        <w:t>JSON</w:t>
      </w:r>
    </w:p>
    <w:p w14:paraId="55F66409" w14:textId="77777777" w:rsidR="00985CBF" w:rsidRPr="00852102" w:rsidRDefault="00985CBF" w:rsidP="00985CBF">
      <w:pPr>
        <w:ind w:firstLine="707"/>
      </w:pPr>
      <w:r w:rsidRPr="00852102">
        <w:rPr>
          <w:i/>
          <w:iCs/>
        </w:rPr>
        <w:t>Пример запроса</w:t>
      </w:r>
      <w:r w:rsidRPr="00852102">
        <w:t>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985CBF" w:rsidRPr="00852102" w14:paraId="07A26EDB" w14:textId="77777777" w:rsidTr="005E1CA0">
        <w:trPr>
          <w:trHeight w:val="69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ABEE" w14:textId="598894D1" w:rsidR="00985CBF" w:rsidRPr="00852102" w:rsidRDefault="0017172F" w:rsidP="00450386">
            <w:pPr>
              <w:ind w:hanging="2"/>
            </w:pPr>
            <w:r w:rsidRPr="00852102">
              <w:rPr>
                <w:lang w:val="en-US"/>
              </w:rPr>
              <w:t>http</w:t>
            </w:r>
            <w:r w:rsidRPr="00852102">
              <w:t>://&lt;адрес сервера&gt;/</w:t>
            </w:r>
            <w:r w:rsidR="005E1CA0" w:rsidRPr="00852102">
              <w:rPr>
                <w:lang w:val="en-US"/>
              </w:rPr>
              <w:t>documents</w:t>
            </w:r>
            <w:r w:rsidR="005E1CA0" w:rsidRPr="00852102">
              <w:t>?</w:t>
            </w:r>
            <w:proofErr w:type="spellStart"/>
            <w:r w:rsidR="005E1CA0" w:rsidRPr="00852102">
              <w:rPr>
                <w:lang w:val="en-US"/>
              </w:rPr>
              <w:t>beginDate</w:t>
            </w:r>
            <w:proofErr w:type="spellEnd"/>
            <w:r w:rsidR="005E1CA0" w:rsidRPr="00852102">
              <w:t>=2024-02-04</w:t>
            </w:r>
            <w:r w:rsidR="005E1CA0" w:rsidRPr="00852102">
              <w:rPr>
                <w:lang w:val="en-US"/>
              </w:rPr>
              <w:t> </w:t>
            </w:r>
            <w:r w:rsidR="005E1CA0" w:rsidRPr="00852102">
              <w:t>11:59:00&amp;</w:t>
            </w:r>
            <w:proofErr w:type="spellStart"/>
            <w:r w:rsidR="005E1CA0" w:rsidRPr="00852102">
              <w:rPr>
                <w:lang w:val="en-US"/>
              </w:rPr>
              <w:t>endDate</w:t>
            </w:r>
            <w:proofErr w:type="spellEnd"/>
            <w:r w:rsidR="005E1CA0" w:rsidRPr="00852102">
              <w:t>=2024-02-06</w:t>
            </w:r>
            <w:r w:rsidR="005E1CA0" w:rsidRPr="00852102">
              <w:rPr>
                <w:lang w:val="en-US"/>
              </w:rPr>
              <w:t> </w:t>
            </w:r>
            <w:r w:rsidR="005E1CA0" w:rsidRPr="00852102">
              <w:t>12:00:15&amp;</w:t>
            </w:r>
            <w:proofErr w:type="spellStart"/>
            <w:r w:rsidR="005E1CA0" w:rsidRPr="00852102">
              <w:rPr>
                <w:lang w:val="en-US"/>
              </w:rPr>
              <w:t>patientSnils</w:t>
            </w:r>
            <w:proofErr w:type="spellEnd"/>
            <w:r w:rsidR="005E1CA0" w:rsidRPr="00852102">
              <w:t>=12345678901&amp;</w:t>
            </w:r>
            <w:proofErr w:type="spellStart"/>
            <w:r w:rsidR="005E1CA0" w:rsidRPr="00852102">
              <w:rPr>
                <w:lang w:val="en-US"/>
              </w:rPr>
              <w:t>pageSize</w:t>
            </w:r>
            <w:proofErr w:type="spellEnd"/>
            <w:r w:rsidR="005E1CA0" w:rsidRPr="00852102">
              <w:t>=2&amp;</w:t>
            </w:r>
            <w:proofErr w:type="spellStart"/>
            <w:r w:rsidR="005E1CA0" w:rsidRPr="00852102">
              <w:rPr>
                <w:lang w:val="en-US"/>
              </w:rPr>
              <w:t>pageNumber</w:t>
            </w:r>
            <w:proofErr w:type="spellEnd"/>
            <w:r w:rsidR="005E1CA0" w:rsidRPr="00852102">
              <w:t>=1</w:t>
            </w:r>
          </w:p>
        </w:tc>
      </w:tr>
    </w:tbl>
    <w:p w14:paraId="7D836D2B" w14:textId="77777777" w:rsidR="00985CBF" w:rsidRPr="00852102" w:rsidRDefault="00985CBF" w:rsidP="00985CBF">
      <w:pPr>
        <w:ind w:firstLine="707"/>
      </w:pPr>
    </w:p>
    <w:p w14:paraId="360011DE" w14:textId="3BEBBAD2" w:rsidR="00985CBF" w:rsidRPr="00852102" w:rsidRDefault="00985CBF" w:rsidP="00985CBF">
      <w:pPr>
        <w:ind w:firstLine="707"/>
      </w:pPr>
      <w:r w:rsidRPr="00852102">
        <w:rPr>
          <w:i/>
          <w:iCs/>
        </w:rPr>
        <w:t>Пример ответа</w:t>
      </w:r>
      <w:r w:rsidRPr="00852102">
        <w:t>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985CBF" w:rsidRPr="00852102" w14:paraId="6DF336C9" w14:textId="77777777" w:rsidTr="0013496E">
        <w:trPr>
          <w:trHeight w:val="87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6121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{</w:t>
            </w:r>
          </w:p>
          <w:p w14:paraId="166F02E9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</w:t>
            </w:r>
            <w:proofErr w:type="spellStart"/>
            <w:r w:rsidRPr="00852102">
              <w:rPr>
                <w:lang w:val="en-US"/>
              </w:rPr>
              <w:t>errorMessage</w:t>
            </w:r>
            <w:proofErr w:type="spellEnd"/>
            <w:r w:rsidRPr="00852102">
              <w:rPr>
                <w:lang w:val="en-US"/>
              </w:rPr>
              <w:t>": null,</w:t>
            </w:r>
          </w:p>
          <w:p w14:paraId="3BCF68E8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"result": [</w:t>
            </w:r>
          </w:p>
          <w:p w14:paraId="1EF851F8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{</w:t>
            </w:r>
          </w:p>
          <w:p w14:paraId="376D47B9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    "</w:t>
            </w: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rPr>
                <w:lang w:val="en-US"/>
              </w:rPr>
              <w:t>": "1fa85f64-5717-4562-b3fc-2c963f66afa6",</w:t>
            </w:r>
          </w:p>
          <w:p w14:paraId="7665599F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    "</w:t>
            </w:r>
            <w:proofErr w:type="spellStart"/>
            <w:r w:rsidRPr="00852102">
              <w:rPr>
                <w:lang w:val="en-US"/>
              </w:rPr>
              <w:t>patientSnils</w:t>
            </w:r>
            <w:proofErr w:type="spellEnd"/>
            <w:r w:rsidRPr="00852102">
              <w:rPr>
                <w:lang w:val="en-US"/>
              </w:rPr>
              <w:t>": "12345678901"</w:t>
            </w:r>
          </w:p>
          <w:p w14:paraId="292C2BAA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},</w:t>
            </w:r>
          </w:p>
          <w:p w14:paraId="1E93D8D3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{</w:t>
            </w:r>
          </w:p>
          <w:p w14:paraId="28F1D5BE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    "</w:t>
            </w: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rPr>
                <w:lang w:val="en-US"/>
              </w:rPr>
              <w:t>": "2fa85f64-5717-4562-b3fc-2c963f66afa6",</w:t>
            </w:r>
          </w:p>
          <w:p w14:paraId="60A1B19D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    "</w:t>
            </w:r>
            <w:proofErr w:type="spellStart"/>
            <w:r w:rsidRPr="00852102">
              <w:rPr>
                <w:lang w:val="en-US"/>
              </w:rPr>
              <w:t>patientSnils</w:t>
            </w:r>
            <w:proofErr w:type="spellEnd"/>
            <w:r w:rsidRPr="00852102">
              <w:rPr>
                <w:lang w:val="en-US"/>
              </w:rPr>
              <w:t>": "12345678901"</w:t>
            </w:r>
          </w:p>
          <w:p w14:paraId="3627BAD6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}</w:t>
            </w:r>
          </w:p>
          <w:p w14:paraId="2D3785AD" w14:textId="77777777" w:rsidR="005E1CA0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lastRenderedPageBreak/>
              <w:t xml:space="preserve">    ]</w:t>
            </w:r>
          </w:p>
          <w:p w14:paraId="38F36EEC" w14:textId="461000D5" w:rsidR="00985CBF" w:rsidRPr="00852102" w:rsidRDefault="005E1CA0" w:rsidP="005E1CA0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}</w:t>
            </w:r>
          </w:p>
        </w:tc>
      </w:tr>
    </w:tbl>
    <w:p w14:paraId="33253781" w14:textId="759336BF" w:rsidR="005E1CA0" w:rsidRPr="00852102" w:rsidRDefault="005E1CA0" w:rsidP="005E1CA0">
      <w:pPr>
        <w:ind w:left="0" w:firstLine="0"/>
      </w:pPr>
    </w:p>
    <w:p w14:paraId="6F66C626" w14:textId="307AED93" w:rsidR="00E62D24" w:rsidRPr="00852102" w:rsidRDefault="00E62D24" w:rsidP="0017172F">
      <w:pPr>
        <w:pStyle w:val="2"/>
        <w:numPr>
          <w:ilvl w:val="1"/>
          <w:numId w:val="10"/>
        </w:numPr>
        <w:rPr>
          <w:rFonts w:cs="Times New Roman"/>
          <w:szCs w:val="28"/>
        </w:rPr>
      </w:pPr>
      <w:bookmarkStart w:id="102" w:name="_Toc170465399"/>
      <w:r w:rsidRPr="00852102">
        <w:rPr>
          <w:rFonts w:cs="Times New Roman"/>
          <w:szCs w:val="28"/>
        </w:rPr>
        <w:t xml:space="preserve">Метод </w:t>
      </w:r>
      <w:r w:rsidR="00C7134D" w:rsidRPr="00852102">
        <w:rPr>
          <w:rFonts w:cs="Times New Roman"/>
          <w:szCs w:val="28"/>
        </w:rPr>
        <w:t>получения содержимого</w:t>
      </w:r>
      <w:r w:rsidRPr="00852102">
        <w:rPr>
          <w:rFonts w:cs="Times New Roman"/>
          <w:szCs w:val="28"/>
        </w:rPr>
        <w:t xml:space="preserve"> документ</w:t>
      </w:r>
      <w:r w:rsidR="00C7134D" w:rsidRPr="00852102">
        <w:rPr>
          <w:rFonts w:cs="Times New Roman"/>
          <w:szCs w:val="28"/>
        </w:rPr>
        <w:t>а</w:t>
      </w:r>
      <w:r w:rsidRPr="00852102">
        <w:rPr>
          <w:rFonts w:cs="Times New Roman"/>
          <w:szCs w:val="28"/>
        </w:rPr>
        <w:t xml:space="preserve"> </w:t>
      </w:r>
      <w:r w:rsidR="00C7134D" w:rsidRPr="00852102">
        <w:rPr>
          <w:rFonts w:cs="Times New Roman"/>
          <w:szCs w:val="28"/>
        </w:rPr>
        <w:t>из</w:t>
      </w:r>
      <w:r w:rsidRPr="00852102">
        <w:rPr>
          <w:rFonts w:cs="Times New Roman"/>
          <w:szCs w:val="28"/>
        </w:rPr>
        <w:t xml:space="preserve"> подсистем</w:t>
      </w:r>
      <w:r w:rsidR="00C7134D" w:rsidRPr="00852102">
        <w:rPr>
          <w:rFonts w:cs="Times New Roman"/>
          <w:szCs w:val="28"/>
        </w:rPr>
        <w:t>ы</w:t>
      </w:r>
      <w:r w:rsidRPr="00852102">
        <w:rPr>
          <w:rFonts w:cs="Times New Roman"/>
          <w:szCs w:val="28"/>
        </w:rPr>
        <w:t xml:space="preserve"> ИПРА</w:t>
      </w:r>
      <w:bookmarkEnd w:id="102"/>
    </w:p>
    <w:p w14:paraId="4970DB0E" w14:textId="68BC8B12" w:rsidR="00E62D24" w:rsidRPr="00852102" w:rsidRDefault="00E62D24" w:rsidP="006C07CD">
      <w:pPr>
        <w:ind w:firstLine="707"/>
      </w:pPr>
      <w:r w:rsidRPr="00852102">
        <w:t xml:space="preserve">Метод предназначен для </w:t>
      </w:r>
      <w:r w:rsidR="00852102">
        <w:t>получения содержимого</w:t>
      </w:r>
      <w:r w:rsidRPr="00852102">
        <w:t xml:space="preserve"> документа, содержащего сведения об исполнении мероприятий ИПРА. В параметрах запроса указываются следующие параметры (таблица </w:t>
      </w:r>
      <w:r w:rsidR="0017172F" w:rsidRPr="00852102">
        <w:t>5</w:t>
      </w:r>
      <w:r w:rsidRPr="00852102">
        <w:t>).</w:t>
      </w:r>
    </w:p>
    <w:p w14:paraId="0990933D" w14:textId="6CF89A7B" w:rsidR="00E62D24" w:rsidRPr="00852102" w:rsidRDefault="00E62D24" w:rsidP="00E62D24">
      <w:pPr>
        <w:ind w:hanging="1"/>
        <w:rPr>
          <w:i/>
          <w:iCs/>
        </w:rPr>
      </w:pPr>
      <w:r w:rsidRPr="00852102">
        <w:rPr>
          <w:i/>
          <w:iCs/>
        </w:rPr>
        <w:t xml:space="preserve">Таблица </w:t>
      </w:r>
      <w:r w:rsidR="0017172F" w:rsidRPr="00852102">
        <w:rPr>
          <w:i/>
          <w:iCs/>
        </w:rPr>
        <w:t>5</w:t>
      </w:r>
      <w:r w:rsidRPr="00852102">
        <w:rPr>
          <w:i/>
          <w:iCs/>
        </w:rPr>
        <w:t xml:space="preserve"> – Параметры метода </w:t>
      </w:r>
      <w:r w:rsidR="0017172F" w:rsidRPr="00852102">
        <w:rPr>
          <w:i/>
          <w:iCs/>
        </w:rPr>
        <w:t>получения содержимого</w:t>
      </w:r>
      <w:r w:rsidRPr="00852102">
        <w:rPr>
          <w:i/>
          <w:iCs/>
        </w:rPr>
        <w:t xml:space="preserve"> документ</w:t>
      </w:r>
      <w:r w:rsidR="0017172F" w:rsidRPr="00852102">
        <w:rPr>
          <w:i/>
          <w:iCs/>
        </w:rPr>
        <w:t>а</w:t>
      </w:r>
      <w:r w:rsidRPr="00852102">
        <w:rPr>
          <w:i/>
          <w:iCs/>
        </w:rPr>
        <w:t xml:space="preserve"> об исполнении ИПРА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557"/>
        <w:gridCol w:w="2122"/>
        <w:gridCol w:w="2103"/>
        <w:gridCol w:w="2562"/>
      </w:tblGrid>
      <w:tr w:rsidR="00E62D24" w:rsidRPr="00852102" w14:paraId="27EAA8CE" w14:textId="77777777" w:rsidTr="006C7CC2">
        <w:tc>
          <w:tcPr>
            <w:tcW w:w="2624" w:type="dxa"/>
            <w:tcBorders>
              <w:top w:val="single" w:sz="4" w:space="0" w:color="000000"/>
            </w:tcBorders>
            <w:shd w:val="clear" w:color="auto" w:fill="D9D9D9"/>
          </w:tcPr>
          <w:p w14:paraId="0A6D34E6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Наименование</w:t>
            </w:r>
          </w:p>
        </w:tc>
        <w:tc>
          <w:tcPr>
            <w:tcW w:w="2211" w:type="dxa"/>
            <w:tcBorders>
              <w:top w:val="single" w:sz="4" w:space="0" w:color="000000"/>
            </w:tcBorders>
            <w:shd w:val="clear" w:color="auto" w:fill="D9D9D9"/>
          </w:tcPr>
          <w:p w14:paraId="1A9315B4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Тип</w:t>
            </w:r>
          </w:p>
        </w:tc>
        <w:tc>
          <w:tcPr>
            <w:tcW w:w="1881" w:type="dxa"/>
            <w:tcBorders>
              <w:top w:val="single" w:sz="4" w:space="0" w:color="000000"/>
            </w:tcBorders>
            <w:shd w:val="clear" w:color="auto" w:fill="D9D9D9"/>
          </w:tcPr>
          <w:p w14:paraId="17B44C12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Обязательность заполнения</w:t>
            </w:r>
          </w:p>
        </w:tc>
        <w:tc>
          <w:tcPr>
            <w:tcW w:w="2628" w:type="dxa"/>
            <w:tcBorders>
              <w:top w:val="single" w:sz="4" w:space="0" w:color="000000"/>
            </w:tcBorders>
            <w:shd w:val="clear" w:color="auto" w:fill="D9D9D9"/>
          </w:tcPr>
          <w:p w14:paraId="7AD7126C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Описание</w:t>
            </w:r>
          </w:p>
        </w:tc>
      </w:tr>
      <w:tr w:rsidR="00E62D24" w:rsidRPr="00852102" w14:paraId="69EAB3D4" w14:textId="77777777" w:rsidTr="006C7CC2">
        <w:tc>
          <w:tcPr>
            <w:tcW w:w="2624" w:type="dxa"/>
          </w:tcPr>
          <w:p w14:paraId="705AAC24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rPr>
                <w:lang w:val="en-US"/>
              </w:rPr>
              <w:t>beginDate</w:t>
            </w:r>
            <w:proofErr w:type="spellEnd"/>
          </w:p>
        </w:tc>
        <w:tc>
          <w:tcPr>
            <w:tcW w:w="2211" w:type="dxa"/>
          </w:tcPr>
          <w:p w14:paraId="618AE1F4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280B37AA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51634F6C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Начальное время регистрации документов</w:t>
            </w:r>
          </w:p>
        </w:tc>
      </w:tr>
      <w:tr w:rsidR="00E62D24" w:rsidRPr="00852102" w14:paraId="4809B0C7" w14:textId="77777777" w:rsidTr="006C7CC2">
        <w:tc>
          <w:tcPr>
            <w:tcW w:w="2624" w:type="dxa"/>
          </w:tcPr>
          <w:p w14:paraId="6C01C4CC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rPr>
                <w:lang w:val="en-US"/>
              </w:rPr>
              <w:t>endDate</w:t>
            </w:r>
            <w:proofErr w:type="spellEnd"/>
          </w:p>
        </w:tc>
        <w:tc>
          <w:tcPr>
            <w:tcW w:w="2211" w:type="dxa"/>
          </w:tcPr>
          <w:p w14:paraId="1AE7BED2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479049BE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0569D47F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R</w:t>
            </w:r>
            <w:proofErr w:type="spellStart"/>
            <w:r w:rsidRPr="00852102">
              <w:t>онечное</w:t>
            </w:r>
            <w:proofErr w:type="spellEnd"/>
            <w:r w:rsidRPr="00852102">
              <w:t xml:space="preserve"> время регистрации документов</w:t>
            </w:r>
          </w:p>
        </w:tc>
      </w:tr>
      <w:tr w:rsidR="00E62D24" w:rsidRPr="00852102" w14:paraId="51B7E5E0" w14:textId="77777777" w:rsidTr="006C7CC2">
        <w:tc>
          <w:tcPr>
            <w:tcW w:w="2624" w:type="dxa"/>
          </w:tcPr>
          <w:p w14:paraId="36CF9550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patientSnils</w:t>
            </w:r>
            <w:proofErr w:type="spellEnd"/>
          </w:p>
        </w:tc>
        <w:tc>
          <w:tcPr>
            <w:tcW w:w="2211" w:type="dxa"/>
          </w:tcPr>
          <w:p w14:paraId="54A001CB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lang w:val="en-US"/>
              </w:rPr>
              <w:t>String</w:t>
            </w:r>
          </w:p>
        </w:tc>
        <w:tc>
          <w:tcPr>
            <w:tcW w:w="1881" w:type="dxa"/>
          </w:tcPr>
          <w:p w14:paraId="19719985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Н</w:t>
            </w:r>
          </w:p>
        </w:tc>
        <w:tc>
          <w:tcPr>
            <w:tcW w:w="2628" w:type="dxa"/>
          </w:tcPr>
          <w:p w14:paraId="361B55D0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СНИЛС пациента</w:t>
            </w:r>
          </w:p>
        </w:tc>
      </w:tr>
      <w:tr w:rsidR="00E62D24" w:rsidRPr="00852102" w14:paraId="58061204" w14:textId="77777777" w:rsidTr="006C7CC2">
        <w:tc>
          <w:tcPr>
            <w:tcW w:w="2624" w:type="dxa"/>
          </w:tcPr>
          <w:p w14:paraId="16FAAFFF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pageSize</w:t>
            </w:r>
            <w:proofErr w:type="spellEnd"/>
          </w:p>
        </w:tc>
        <w:tc>
          <w:tcPr>
            <w:tcW w:w="2211" w:type="dxa"/>
          </w:tcPr>
          <w:p w14:paraId="2A3E9983" w14:textId="004C2907" w:rsidR="00E62D24" w:rsidRPr="00852102" w:rsidRDefault="00C7134D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gramStart"/>
            <w:r w:rsidRPr="00852102">
              <w:rPr>
                <w:lang w:val="en-US"/>
              </w:rPr>
              <w:t>I</w:t>
            </w:r>
            <w:r w:rsidR="00E62D24" w:rsidRPr="00852102">
              <w:rPr>
                <w:lang w:val="en-US"/>
              </w:rPr>
              <w:t>nteger</w:t>
            </w:r>
            <w:r w:rsidRPr="00852102">
              <w:t>(</w:t>
            </w:r>
            <w:proofErr w:type="gramEnd"/>
            <w:r w:rsidRPr="00852102">
              <w:t>1-50)</w:t>
            </w:r>
          </w:p>
        </w:tc>
        <w:tc>
          <w:tcPr>
            <w:tcW w:w="1881" w:type="dxa"/>
          </w:tcPr>
          <w:p w14:paraId="3E940231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4F24F634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Количество отображаемых документов на странице</w:t>
            </w:r>
          </w:p>
        </w:tc>
      </w:tr>
      <w:tr w:rsidR="00E62D24" w:rsidRPr="00852102" w14:paraId="3ACE6ACD" w14:textId="77777777" w:rsidTr="006C7CC2">
        <w:tc>
          <w:tcPr>
            <w:tcW w:w="2624" w:type="dxa"/>
          </w:tcPr>
          <w:p w14:paraId="7BEDF738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proofErr w:type="spellStart"/>
            <w:r w:rsidRPr="00852102">
              <w:t>pageNumber</w:t>
            </w:r>
            <w:proofErr w:type="spellEnd"/>
          </w:p>
        </w:tc>
        <w:tc>
          <w:tcPr>
            <w:tcW w:w="2211" w:type="dxa"/>
          </w:tcPr>
          <w:p w14:paraId="73322264" w14:textId="2718A928" w:rsidR="00E62D24" w:rsidRPr="00852102" w:rsidRDefault="00C7134D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lang w:val="en-US"/>
              </w:rPr>
            </w:pPr>
            <w:r w:rsidRPr="00852102">
              <w:rPr>
                <w:lang w:val="en-US"/>
              </w:rPr>
              <w:t>I</w:t>
            </w:r>
            <w:r w:rsidR="00E62D24" w:rsidRPr="00852102">
              <w:rPr>
                <w:lang w:val="en-US"/>
              </w:rPr>
              <w:t>nteger</w:t>
            </w:r>
          </w:p>
        </w:tc>
        <w:tc>
          <w:tcPr>
            <w:tcW w:w="1881" w:type="dxa"/>
          </w:tcPr>
          <w:p w14:paraId="655E4AB1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</w:t>
            </w:r>
          </w:p>
        </w:tc>
        <w:tc>
          <w:tcPr>
            <w:tcW w:w="2628" w:type="dxa"/>
          </w:tcPr>
          <w:p w14:paraId="6D644596" w14:textId="77777777" w:rsidR="00E62D24" w:rsidRPr="00852102" w:rsidRDefault="00E62D24" w:rsidP="006C7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lang w:val="en-US"/>
              </w:rPr>
            </w:pPr>
            <w:r w:rsidRPr="00852102">
              <w:t>Номер страницы</w:t>
            </w:r>
          </w:p>
        </w:tc>
      </w:tr>
    </w:tbl>
    <w:p w14:paraId="031D4B36" w14:textId="77777777" w:rsidR="00852102" w:rsidRDefault="0085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1BE4161D" w14:textId="65C64A4D" w:rsidR="00E62D24" w:rsidRPr="00852102" w:rsidRDefault="00E62D24" w:rsidP="00E62D24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3" w:name="_Toc170465400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Адрес сервиса</w:t>
      </w:r>
      <w:r w:rsidRPr="00852102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bookmarkEnd w:id="103"/>
    </w:p>
    <w:p w14:paraId="18310FA2" w14:textId="3DC9D4AA" w:rsidR="00E62D24" w:rsidRPr="00852102" w:rsidRDefault="00E62D24" w:rsidP="00E62D24">
      <w:r w:rsidRPr="00852102">
        <w:t>http:/</w:t>
      </w:r>
      <w:proofErr w:type="gramStart"/>
      <w:r w:rsidRPr="00852102">
        <w:t>/&lt;</w:t>
      </w:r>
      <w:proofErr w:type="gramEnd"/>
      <w:r w:rsidRPr="00852102">
        <w:t>адрес сервера&gt;/</w:t>
      </w:r>
      <w:proofErr w:type="spellStart"/>
      <w:r w:rsidRPr="00852102">
        <w:t>documents</w:t>
      </w:r>
      <w:proofErr w:type="spellEnd"/>
      <w:r w:rsidR="0017172F" w:rsidRPr="00852102">
        <w:t>/</w:t>
      </w:r>
    </w:p>
    <w:p w14:paraId="47165AD8" w14:textId="77777777" w:rsidR="00576EB9" w:rsidRPr="00852102" w:rsidRDefault="00576EB9" w:rsidP="00576EB9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4" w:name="_Toc170465401"/>
      <w:r w:rsidRPr="00852102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Формат объекта</w:t>
      </w:r>
      <w:bookmarkEnd w:id="104"/>
    </w:p>
    <w:p w14:paraId="3FA7F77F" w14:textId="77777777" w:rsidR="00576EB9" w:rsidRPr="00852102" w:rsidRDefault="00576EB9" w:rsidP="00576EB9">
      <w:pPr>
        <w:rPr>
          <w:b/>
          <w:bCs/>
        </w:rPr>
      </w:pPr>
      <w:r w:rsidRPr="00852102">
        <w:t xml:space="preserve">Тип запроса </w:t>
      </w:r>
      <w:r w:rsidRPr="00852102">
        <w:rPr>
          <w:b/>
          <w:bCs/>
          <w:lang w:val="en-US"/>
        </w:rPr>
        <w:t>GET</w:t>
      </w:r>
    </w:p>
    <w:p w14:paraId="29CE939D" w14:textId="77777777" w:rsidR="00576EB9" w:rsidRPr="00852102" w:rsidRDefault="00576EB9" w:rsidP="00576EB9">
      <w:r w:rsidRPr="00852102">
        <w:t xml:space="preserve">При передаче данных используется формат </w:t>
      </w:r>
      <w:r w:rsidRPr="00852102">
        <w:rPr>
          <w:lang w:val="en-US"/>
        </w:rPr>
        <w:t>JSON</w:t>
      </w:r>
    </w:p>
    <w:p w14:paraId="5E97A607" w14:textId="77777777" w:rsidR="00E62D24" w:rsidRPr="00852102" w:rsidRDefault="00E62D24" w:rsidP="00E62D24">
      <w:pPr>
        <w:ind w:firstLine="707"/>
      </w:pPr>
      <w:r w:rsidRPr="00852102">
        <w:rPr>
          <w:i/>
          <w:iCs/>
        </w:rPr>
        <w:t>Пример запроса</w:t>
      </w:r>
      <w:r w:rsidRPr="00852102">
        <w:t>:</w:t>
      </w:r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E62D24" w:rsidRPr="00644F6A" w14:paraId="07687DDE" w14:textId="77777777" w:rsidTr="006C7CC2">
        <w:trPr>
          <w:trHeight w:val="69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07EB" w14:textId="184B6130" w:rsidR="00E62D24" w:rsidRPr="00852102" w:rsidRDefault="0017172F" w:rsidP="006C7CC2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http://&lt;адрес </w:t>
            </w:r>
            <w:proofErr w:type="spellStart"/>
            <w:r w:rsidRPr="00852102">
              <w:rPr>
                <w:lang w:val="en-US"/>
              </w:rPr>
              <w:t>сервера</w:t>
            </w:r>
            <w:proofErr w:type="spellEnd"/>
            <w:r w:rsidRPr="00852102">
              <w:rPr>
                <w:lang w:val="en-US"/>
              </w:rPr>
              <w:t>&gt;/documents/cc6a3bba-accb-4c31-bb57-d4dced900b00</w:t>
            </w:r>
          </w:p>
        </w:tc>
      </w:tr>
    </w:tbl>
    <w:p w14:paraId="2BA83785" w14:textId="263333AB" w:rsidR="00E62D24" w:rsidRPr="00852102" w:rsidRDefault="00E62D24" w:rsidP="005E1CA0">
      <w:pPr>
        <w:ind w:left="0" w:firstLine="0"/>
        <w:rPr>
          <w:lang w:val="en-US"/>
        </w:rPr>
      </w:pPr>
    </w:p>
    <w:p w14:paraId="0582F479" w14:textId="7C30BE43" w:rsidR="00E62D24" w:rsidRPr="00852102" w:rsidRDefault="00E62D24" w:rsidP="00E62D24">
      <w:pPr>
        <w:ind w:firstLine="707"/>
      </w:pPr>
      <w:r w:rsidRPr="00852102">
        <w:rPr>
          <w:i/>
          <w:iCs/>
        </w:rPr>
        <w:t xml:space="preserve">Пример </w:t>
      </w:r>
      <w:proofErr w:type="gramStart"/>
      <w:r w:rsidRPr="00852102">
        <w:rPr>
          <w:i/>
          <w:iCs/>
        </w:rPr>
        <w:t>ответа</w:t>
      </w:r>
      <w:r w:rsidRPr="00852102">
        <w:t xml:space="preserve"> :</w:t>
      </w:r>
      <w:proofErr w:type="gramEnd"/>
    </w:p>
    <w:tbl>
      <w:tblPr>
        <w:tblStyle w:val="21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E62D24" w:rsidRPr="00852102" w14:paraId="3FB09931" w14:textId="77777777" w:rsidTr="006C7CC2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389A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{</w:t>
            </w:r>
          </w:p>
          <w:p w14:paraId="48D138D2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</w:t>
            </w:r>
            <w:proofErr w:type="spellStart"/>
            <w:r w:rsidRPr="00852102">
              <w:rPr>
                <w:lang w:val="en-US"/>
              </w:rPr>
              <w:t>errorMessage</w:t>
            </w:r>
            <w:proofErr w:type="spellEnd"/>
            <w:r w:rsidRPr="00852102">
              <w:rPr>
                <w:lang w:val="en-US"/>
              </w:rPr>
              <w:t>": null,</w:t>
            </w:r>
          </w:p>
          <w:p w14:paraId="1D7DB811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"result": {</w:t>
            </w:r>
          </w:p>
          <w:p w14:paraId="7B0B2D9A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"</w:t>
            </w: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rPr>
                <w:lang w:val="en-US"/>
              </w:rPr>
              <w:t>": "1fa85f64-5717-4562-b3fc-2c963f66afa6",</w:t>
            </w:r>
          </w:p>
          <w:p w14:paraId="76E16D72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    "document": "test99"</w:t>
            </w:r>
          </w:p>
          <w:p w14:paraId="41309C09" w14:textId="77777777" w:rsidR="0017172F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 xml:space="preserve">    }</w:t>
            </w:r>
          </w:p>
          <w:p w14:paraId="23383E09" w14:textId="00DED539" w:rsidR="00E62D24" w:rsidRPr="00852102" w:rsidRDefault="0017172F" w:rsidP="0017172F">
            <w:pPr>
              <w:ind w:hanging="2"/>
              <w:rPr>
                <w:lang w:val="en-US"/>
              </w:rPr>
            </w:pPr>
            <w:r w:rsidRPr="00852102">
              <w:rPr>
                <w:lang w:val="en-US"/>
              </w:rPr>
              <w:t>}</w:t>
            </w:r>
          </w:p>
        </w:tc>
      </w:tr>
    </w:tbl>
    <w:p w14:paraId="0E768E64" w14:textId="6F50E889" w:rsidR="0017172F" w:rsidRPr="00852102" w:rsidRDefault="0017172F" w:rsidP="005E1CA0">
      <w:pPr>
        <w:ind w:left="0" w:firstLine="0"/>
        <w:rPr>
          <w:lang w:val="en-US"/>
        </w:rPr>
      </w:pPr>
    </w:p>
    <w:p w14:paraId="2551104B" w14:textId="0B483CCB" w:rsidR="006C07CD" w:rsidRPr="00852102" w:rsidRDefault="006C07CD" w:rsidP="00A432E1">
      <w:pPr>
        <w:pStyle w:val="1"/>
        <w:numPr>
          <w:ilvl w:val="0"/>
          <w:numId w:val="10"/>
        </w:numPr>
        <w:spacing w:before="0"/>
        <w:rPr>
          <w:rFonts w:cs="Times New Roman"/>
          <w:szCs w:val="28"/>
        </w:rPr>
      </w:pPr>
      <w:bookmarkStart w:id="105" w:name="_Toc170465402"/>
      <w:r w:rsidRPr="00852102">
        <w:rPr>
          <w:rFonts w:cs="Times New Roman"/>
          <w:szCs w:val="28"/>
        </w:rPr>
        <w:t>Ошибки</w:t>
      </w:r>
      <w:bookmarkEnd w:id="105"/>
    </w:p>
    <w:p w14:paraId="0DF5C57C" w14:textId="7F11BCBC" w:rsidR="006C07CD" w:rsidRPr="00852102" w:rsidRDefault="006C07CD" w:rsidP="00A432E1">
      <w:pPr>
        <w:ind w:left="0" w:firstLine="709"/>
      </w:pPr>
      <w:r w:rsidRPr="00852102">
        <w:t>В процессе обработки запроса может возникнуть ошибка. Список кодов и описание приведено в таблице 6.</w:t>
      </w:r>
    </w:p>
    <w:p w14:paraId="66828589" w14:textId="55FAA4C7" w:rsidR="006C07CD" w:rsidRPr="00852102" w:rsidRDefault="006C07CD" w:rsidP="006C07CD">
      <w:pPr>
        <w:ind w:left="0" w:firstLine="0"/>
        <w:rPr>
          <w:i/>
          <w:iCs/>
        </w:rPr>
      </w:pPr>
      <w:r w:rsidRPr="00852102">
        <w:rPr>
          <w:i/>
          <w:iCs/>
        </w:rPr>
        <w:t>Таблица 6 – Коды ошибок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C07CD" w:rsidRPr="00852102" w14:paraId="7FE602A9" w14:textId="77777777" w:rsidTr="006C07CD">
        <w:tc>
          <w:tcPr>
            <w:tcW w:w="4672" w:type="dxa"/>
            <w:shd w:val="clear" w:color="auto" w:fill="AEAAAA" w:themeFill="background2" w:themeFillShade="BF"/>
          </w:tcPr>
          <w:p w14:paraId="32F94E54" w14:textId="4D8BD5E0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Код ошибки</w:t>
            </w:r>
          </w:p>
        </w:tc>
        <w:tc>
          <w:tcPr>
            <w:tcW w:w="4673" w:type="dxa"/>
            <w:shd w:val="clear" w:color="auto" w:fill="AEAAAA" w:themeFill="background2" w:themeFillShade="BF"/>
          </w:tcPr>
          <w:p w14:paraId="213EBD37" w14:textId="0898C241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Описание</w:t>
            </w:r>
          </w:p>
        </w:tc>
      </w:tr>
      <w:tr w:rsidR="006C07CD" w:rsidRPr="00852102" w14:paraId="47147E62" w14:textId="77777777" w:rsidTr="006C07CD">
        <w:tc>
          <w:tcPr>
            <w:tcW w:w="4672" w:type="dxa"/>
          </w:tcPr>
          <w:p w14:paraId="3600FAB7" w14:textId="27C2DBF3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400</w:t>
            </w:r>
          </w:p>
        </w:tc>
        <w:tc>
          <w:tcPr>
            <w:tcW w:w="4673" w:type="dxa"/>
          </w:tcPr>
          <w:p w14:paraId="5E9F18EB" w14:textId="371CC463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Формат объекта не верный</w:t>
            </w:r>
          </w:p>
        </w:tc>
      </w:tr>
      <w:tr w:rsidR="006C07CD" w:rsidRPr="00852102" w14:paraId="0061E970" w14:textId="77777777" w:rsidTr="006C07CD">
        <w:tc>
          <w:tcPr>
            <w:tcW w:w="4672" w:type="dxa"/>
          </w:tcPr>
          <w:p w14:paraId="784146D2" w14:textId="42FFFFFB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401</w:t>
            </w:r>
          </w:p>
        </w:tc>
        <w:tc>
          <w:tcPr>
            <w:tcW w:w="4673" w:type="dxa"/>
          </w:tcPr>
          <w:p w14:paraId="7B46E298" w14:textId="7C7895CD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Запрос не авторизован</w:t>
            </w:r>
          </w:p>
        </w:tc>
      </w:tr>
      <w:tr w:rsidR="006C07CD" w:rsidRPr="00852102" w14:paraId="0B7CF465" w14:textId="77777777" w:rsidTr="006C07CD">
        <w:tc>
          <w:tcPr>
            <w:tcW w:w="4672" w:type="dxa"/>
          </w:tcPr>
          <w:p w14:paraId="5ED33BB6" w14:textId="7472884D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404</w:t>
            </w:r>
          </w:p>
        </w:tc>
        <w:tc>
          <w:tcPr>
            <w:tcW w:w="4673" w:type="dxa"/>
          </w:tcPr>
          <w:p w14:paraId="68A68C1B" w14:textId="7AF9AE7C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Документ не найден</w:t>
            </w:r>
          </w:p>
        </w:tc>
      </w:tr>
      <w:tr w:rsidR="006C07CD" w:rsidRPr="00852102" w14:paraId="4973E3F7" w14:textId="77777777" w:rsidTr="006C07CD">
        <w:tc>
          <w:tcPr>
            <w:tcW w:w="4672" w:type="dxa"/>
          </w:tcPr>
          <w:p w14:paraId="47452B47" w14:textId="02C91AD8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t>500</w:t>
            </w:r>
          </w:p>
        </w:tc>
        <w:tc>
          <w:tcPr>
            <w:tcW w:w="4673" w:type="dxa"/>
          </w:tcPr>
          <w:p w14:paraId="439A2879" w14:textId="2A421D3F" w:rsidR="006C07CD" w:rsidRPr="00852102" w:rsidRDefault="006C07CD" w:rsidP="006C0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</w:pPr>
            <w:r w:rsidRPr="00852102">
              <w:rPr>
                <w:color w:val="auto"/>
              </w:rPr>
              <w:t>Внутренняя ошибка</w:t>
            </w:r>
          </w:p>
        </w:tc>
      </w:tr>
    </w:tbl>
    <w:p w14:paraId="0B9056B0" w14:textId="096AC1BE" w:rsidR="006C07CD" w:rsidRPr="00852102" w:rsidRDefault="006C07CD" w:rsidP="006C07CD">
      <w:pPr>
        <w:ind w:left="0" w:firstLine="0"/>
        <w:rPr>
          <w:i/>
          <w:iCs/>
        </w:rPr>
      </w:pPr>
    </w:p>
    <w:p w14:paraId="0286F33C" w14:textId="402604D0" w:rsidR="006C07CD" w:rsidRPr="00852102" w:rsidRDefault="006C07CD" w:rsidP="006C07CD">
      <w:pPr>
        <w:pStyle w:val="1"/>
        <w:numPr>
          <w:ilvl w:val="0"/>
          <w:numId w:val="10"/>
        </w:numPr>
        <w:spacing w:before="0"/>
        <w:rPr>
          <w:rFonts w:cs="Times New Roman"/>
          <w:szCs w:val="28"/>
        </w:rPr>
      </w:pPr>
      <w:bookmarkStart w:id="106" w:name="_Toc170465403"/>
      <w:r w:rsidRPr="00852102">
        <w:rPr>
          <w:rFonts w:cs="Times New Roman"/>
          <w:szCs w:val="28"/>
        </w:rPr>
        <w:lastRenderedPageBreak/>
        <w:t>Описание действий для устранения ошибок</w:t>
      </w:r>
      <w:bookmarkEnd w:id="106"/>
    </w:p>
    <w:p w14:paraId="0D61449C" w14:textId="22269AC3" w:rsidR="006C07CD" w:rsidRPr="00852102" w:rsidRDefault="006C07CD" w:rsidP="006C07CD">
      <w:pPr>
        <w:pStyle w:val="aa"/>
        <w:rPr>
          <w:szCs w:val="28"/>
        </w:rPr>
      </w:pPr>
      <w:r w:rsidRPr="00852102">
        <w:rPr>
          <w:szCs w:val="28"/>
        </w:rPr>
        <w:t xml:space="preserve">Таблица 7 – Описание действий для устранения ошибок 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4281"/>
      </w:tblGrid>
      <w:tr w:rsidR="006C07CD" w:rsidRPr="00852102" w14:paraId="0F67F4CA" w14:textId="77777777" w:rsidTr="006C7CC2">
        <w:trPr>
          <w:cantSplit/>
          <w:trHeight w:val="1134"/>
        </w:trPr>
        <w:tc>
          <w:tcPr>
            <w:tcW w:w="562" w:type="dxa"/>
            <w:shd w:val="clear" w:color="auto" w:fill="D9D9D9" w:themeFill="background1" w:themeFillShade="D9"/>
          </w:tcPr>
          <w:p w14:paraId="6791D422" w14:textId="77777777" w:rsidR="006C07CD" w:rsidRPr="00852102" w:rsidRDefault="006C07CD" w:rsidP="006C7CC2">
            <w:pPr>
              <w:ind w:left="-1" w:hanging="2"/>
              <w:jc w:val="left"/>
            </w:pPr>
            <w:r w:rsidRPr="00852102">
              <w:t xml:space="preserve">№ 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608416C8" w14:textId="77777777" w:rsidR="006C07CD" w:rsidRPr="00852102" w:rsidRDefault="006C07CD" w:rsidP="006C7CC2">
            <w:pPr>
              <w:ind w:left="-1" w:hanging="2"/>
              <w:jc w:val="left"/>
            </w:pPr>
            <w:r w:rsidRPr="00852102">
              <w:t>Текст ошибки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466AEF37" w14:textId="77777777" w:rsidR="006C07CD" w:rsidRPr="00852102" w:rsidRDefault="006C07CD" w:rsidP="006C7CC2">
            <w:pPr>
              <w:ind w:left="-1" w:hanging="2"/>
              <w:jc w:val="left"/>
            </w:pPr>
            <w:r w:rsidRPr="00852102">
              <w:t>Причина и действия для устранения ошибки</w:t>
            </w:r>
          </w:p>
        </w:tc>
      </w:tr>
      <w:tr w:rsidR="006C07CD" w:rsidRPr="00852102" w14:paraId="05D1C55A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7ADF53F9" w14:textId="2A081B5A" w:rsidR="006C07CD" w:rsidRPr="00852102" w:rsidRDefault="006C07CD" w:rsidP="006C7CC2">
            <w:pPr>
              <w:ind w:left="-1" w:hanging="2"/>
              <w:jc w:val="left"/>
            </w:pPr>
            <w:r w:rsidRPr="00852102">
              <w:t>1</w:t>
            </w:r>
          </w:p>
        </w:tc>
        <w:tc>
          <w:tcPr>
            <w:tcW w:w="4224" w:type="dxa"/>
            <w:shd w:val="clear" w:color="auto" w:fill="auto"/>
          </w:tcPr>
          <w:p w14:paraId="64A56B4B" w14:textId="39258E34" w:rsidR="006C07CD" w:rsidRPr="00852102" w:rsidRDefault="00C7134D" w:rsidP="006C7CC2">
            <w:pPr>
              <w:ind w:left="-1" w:hanging="2"/>
              <w:jc w:val="left"/>
            </w:pPr>
            <w:r w:rsidRPr="00852102">
              <w:rPr>
                <w:lang w:val="en-US"/>
              </w:rPr>
              <w:t xml:space="preserve"># </w:t>
            </w:r>
            <w:r w:rsidR="006C07CD" w:rsidRPr="00852102">
              <w:t>Поле является обязательным</w:t>
            </w:r>
          </w:p>
        </w:tc>
        <w:tc>
          <w:tcPr>
            <w:tcW w:w="4281" w:type="dxa"/>
            <w:shd w:val="clear" w:color="auto" w:fill="auto"/>
          </w:tcPr>
          <w:p w14:paraId="3912158E" w14:textId="24B1284C" w:rsidR="006C07CD" w:rsidRPr="00852102" w:rsidRDefault="00C7134D" w:rsidP="006C7CC2">
            <w:pPr>
              <w:ind w:left="-1" w:hanging="2"/>
              <w:jc w:val="left"/>
            </w:pPr>
            <w:r w:rsidRPr="00852102">
              <w:t>Ошибка указывает об отсутствии в методе обязательного параметра. Для исправления необходимо проверить наличие и правильность указанного параметра в методе</w:t>
            </w:r>
          </w:p>
        </w:tc>
      </w:tr>
      <w:tr w:rsidR="006C07CD" w:rsidRPr="00852102" w14:paraId="222D2AA5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05F8E313" w14:textId="171218E7" w:rsidR="006C07CD" w:rsidRPr="00852102" w:rsidRDefault="006C07CD" w:rsidP="006C7CC2">
            <w:pPr>
              <w:ind w:left="-1" w:hanging="2"/>
              <w:jc w:val="left"/>
            </w:pPr>
            <w:r w:rsidRPr="00852102">
              <w:t>2</w:t>
            </w:r>
          </w:p>
        </w:tc>
        <w:tc>
          <w:tcPr>
            <w:tcW w:w="4224" w:type="dxa"/>
            <w:shd w:val="clear" w:color="auto" w:fill="auto"/>
          </w:tcPr>
          <w:p w14:paraId="382C00E8" w14:textId="10255D55" w:rsidR="006C07CD" w:rsidRPr="00852102" w:rsidRDefault="006C07CD" w:rsidP="006C7CC2">
            <w:pPr>
              <w:ind w:left="-1" w:hanging="2"/>
              <w:jc w:val="left"/>
            </w:pPr>
            <w:r w:rsidRPr="00852102">
              <w:t>Неверные авторизационные данные</w:t>
            </w:r>
          </w:p>
        </w:tc>
        <w:tc>
          <w:tcPr>
            <w:tcW w:w="4281" w:type="dxa"/>
            <w:shd w:val="clear" w:color="auto" w:fill="auto"/>
          </w:tcPr>
          <w:p w14:paraId="0B2B962E" w14:textId="5F5A37AD" w:rsidR="006C07CD" w:rsidRPr="00852102" w:rsidRDefault="00C7134D" w:rsidP="006C7CC2">
            <w:pPr>
              <w:ind w:left="-1" w:hanging="2"/>
              <w:jc w:val="left"/>
            </w:pPr>
            <w:r w:rsidRPr="00852102">
              <w:t>Ошибка указывает что при попытке получения токена были указаны неверные авторизационные данные. Необходимо проверить значения параметров и повторить попытку авторизации.</w:t>
            </w:r>
          </w:p>
        </w:tc>
      </w:tr>
      <w:tr w:rsidR="006C07CD" w:rsidRPr="00852102" w14:paraId="11FA1D4E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0304D412" w14:textId="2AC2A4CE" w:rsidR="006C07C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6B4856AE" w14:textId="3CBE97DF" w:rsidR="006C07CD" w:rsidRPr="00852102" w:rsidRDefault="006C07CD" w:rsidP="006C7CC2">
            <w:pPr>
              <w:ind w:left="-1" w:hanging="2"/>
              <w:jc w:val="left"/>
            </w:pPr>
            <w:r w:rsidRPr="00852102">
              <w:t>Внутренняя ошибка сервера при попытке авторизации</w:t>
            </w:r>
          </w:p>
        </w:tc>
        <w:tc>
          <w:tcPr>
            <w:tcW w:w="4281" w:type="dxa"/>
            <w:shd w:val="clear" w:color="auto" w:fill="auto"/>
          </w:tcPr>
          <w:p w14:paraId="51324E7E" w14:textId="60E6D8EF" w:rsidR="006C07CD" w:rsidRPr="00852102" w:rsidRDefault="00C7134D" w:rsidP="006C7CC2">
            <w:pPr>
              <w:ind w:left="-1" w:hanging="2"/>
              <w:jc w:val="left"/>
            </w:pPr>
            <w:r w:rsidRPr="00852102">
              <w:t>Для решения проблемы необходимо обратиться в поддержку.</w:t>
            </w:r>
          </w:p>
        </w:tc>
      </w:tr>
      <w:tr w:rsidR="006C07CD" w:rsidRPr="00852102" w14:paraId="0DF33146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10574291" w14:textId="0839329B" w:rsidR="006C07C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14:paraId="7EA1665A" w14:textId="6332B411" w:rsidR="00C7134D" w:rsidRPr="00852102" w:rsidRDefault="00C7134D" w:rsidP="00C7134D">
            <w:pPr>
              <w:ind w:hanging="1"/>
              <w:jc w:val="left"/>
            </w:pPr>
            <w:proofErr w:type="spellStart"/>
            <w:r w:rsidRPr="00852102">
              <w:t>PatientSnils</w:t>
            </w:r>
            <w:proofErr w:type="spellEnd"/>
            <w:r w:rsidRPr="00852102">
              <w:t>: Длина поля должна быть 11 символов</w:t>
            </w:r>
          </w:p>
        </w:tc>
        <w:tc>
          <w:tcPr>
            <w:tcW w:w="4281" w:type="dxa"/>
            <w:shd w:val="clear" w:color="auto" w:fill="auto"/>
          </w:tcPr>
          <w:p w14:paraId="723D42F0" w14:textId="77777777" w:rsidR="006C07CD" w:rsidRPr="00852102" w:rsidRDefault="00C7134D" w:rsidP="006C7CC2">
            <w:pPr>
              <w:ind w:left="-1" w:hanging="2"/>
              <w:jc w:val="left"/>
            </w:pPr>
            <w:r w:rsidRPr="00852102">
              <w:t>Ошибка указывает о</w:t>
            </w:r>
            <w:r w:rsidR="00B86B82" w:rsidRPr="00852102">
              <w:t xml:space="preserve">б ошибке при указании параметра </w:t>
            </w:r>
            <w:proofErr w:type="spellStart"/>
            <w:r w:rsidR="00B86B82" w:rsidRPr="00852102">
              <w:t>PatientSnils</w:t>
            </w:r>
            <w:proofErr w:type="spellEnd"/>
            <w:r w:rsidR="00B86B82" w:rsidRPr="00852102">
              <w:t>.</w:t>
            </w:r>
          </w:p>
          <w:p w14:paraId="10E074F2" w14:textId="5CBD2A42" w:rsidR="00B86B82" w:rsidRPr="00852102" w:rsidRDefault="00B86B82" w:rsidP="006C7CC2">
            <w:pPr>
              <w:ind w:left="-1" w:hanging="2"/>
              <w:jc w:val="left"/>
            </w:pPr>
            <w:r w:rsidRPr="00852102">
              <w:t xml:space="preserve">Для решения проблемы необходимо проверить значения </w:t>
            </w:r>
            <w:proofErr w:type="gramStart"/>
            <w:r w:rsidRPr="00852102">
              <w:t>параметра..</w:t>
            </w:r>
            <w:proofErr w:type="gramEnd"/>
          </w:p>
        </w:tc>
      </w:tr>
      <w:tr w:rsidR="00C7134D" w:rsidRPr="00852102" w14:paraId="2C7C6A37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0AB8B015" w14:textId="15570787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14:paraId="6A47CA60" w14:textId="6E0B2862" w:rsidR="00C7134D" w:rsidRPr="00852102" w:rsidRDefault="00C7134D" w:rsidP="006C7CC2">
            <w:pPr>
              <w:ind w:left="-1" w:hanging="2"/>
              <w:jc w:val="left"/>
            </w:pPr>
            <w:r w:rsidRPr="00852102">
              <w:t xml:space="preserve">Для указанного </w:t>
            </w:r>
            <w:proofErr w:type="spellStart"/>
            <w:r w:rsidRPr="00852102">
              <w:t>localUid</w:t>
            </w:r>
            <w:proofErr w:type="spellEnd"/>
            <w:r w:rsidRPr="00852102">
              <w:t xml:space="preserve"> уже существует запись с большей или равной версией</w:t>
            </w:r>
          </w:p>
        </w:tc>
        <w:tc>
          <w:tcPr>
            <w:tcW w:w="4281" w:type="dxa"/>
            <w:shd w:val="clear" w:color="auto" w:fill="auto"/>
          </w:tcPr>
          <w:p w14:paraId="5F2BC048" w14:textId="62A64D60" w:rsidR="00C7134D" w:rsidRPr="00852102" w:rsidRDefault="00B86B82" w:rsidP="006C7CC2">
            <w:pPr>
              <w:ind w:left="-1" w:hanging="2"/>
              <w:jc w:val="left"/>
            </w:pPr>
            <w:r w:rsidRPr="00852102">
              <w:t xml:space="preserve">Ошибка указывает на наличие документа с аналогичным </w:t>
            </w:r>
            <w:proofErr w:type="spellStart"/>
            <w:r w:rsidRPr="00852102">
              <w:t>localUid</w:t>
            </w:r>
            <w:proofErr w:type="spellEnd"/>
            <w:r w:rsidRPr="00852102">
              <w:t xml:space="preserve"> в данной подсистеме, но более новой версией. Для устранения проблемы необходимо указать более актуальную версию в поле «</w:t>
            </w:r>
            <w:proofErr w:type="spellStart"/>
            <w:r w:rsidRPr="00852102">
              <w:t>version</w:t>
            </w:r>
            <w:proofErr w:type="spellEnd"/>
            <w:r w:rsidRPr="00852102">
              <w:t>»</w:t>
            </w:r>
          </w:p>
        </w:tc>
      </w:tr>
      <w:tr w:rsidR="00C7134D" w:rsidRPr="00852102" w14:paraId="3F68D704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67258212" w14:textId="46C887C1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14:paraId="24FBDD02" w14:textId="68FF2C5B" w:rsidR="00C7134D" w:rsidRPr="00852102" w:rsidRDefault="00B86B82" w:rsidP="006C7CC2">
            <w:pPr>
              <w:ind w:left="-1" w:hanging="2"/>
              <w:jc w:val="left"/>
              <w:rPr>
                <w:lang w:val="en-US"/>
              </w:rPr>
            </w:pP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rPr>
                <w:lang w:val="en-US"/>
              </w:rPr>
              <w:t>: The value '123' is not valid.</w:t>
            </w:r>
          </w:p>
        </w:tc>
        <w:tc>
          <w:tcPr>
            <w:tcW w:w="4281" w:type="dxa"/>
            <w:shd w:val="clear" w:color="auto" w:fill="auto"/>
          </w:tcPr>
          <w:p w14:paraId="6D5A61DA" w14:textId="25BE74F0" w:rsidR="00C7134D" w:rsidRPr="00852102" w:rsidRDefault="00B86B82" w:rsidP="006C7CC2">
            <w:pPr>
              <w:ind w:left="-1" w:hanging="2"/>
              <w:jc w:val="left"/>
            </w:pPr>
            <w:r w:rsidRPr="00852102">
              <w:t xml:space="preserve">Ошибка указывает о </w:t>
            </w:r>
            <w:proofErr w:type="spellStart"/>
            <w:r w:rsidRPr="00852102">
              <w:t>невалидном</w:t>
            </w:r>
            <w:proofErr w:type="spellEnd"/>
            <w:r w:rsidRPr="00852102">
              <w:t xml:space="preserve"> значении поля </w:t>
            </w:r>
            <w:proofErr w:type="spellStart"/>
            <w:r w:rsidRPr="00852102">
              <w:rPr>
                <w:lang w:val="en-US"/>
              </w:rPr>
              <w:t>localuid</w:t>
            </w:r>
            <w:proofErr w:type="spellEnd"/>
            <w:r w:rsidRPr="00852102">
              <w:t xml:space="preserve">. Требуется ввести правильное значение в формате </w:t>
            </w:r>
            <w:proofErr w:type="spellStart"/>
            <w:r w:rsidRPr="00852102">
              <w:rPr>
                <w:lang w:val="en-US"/>
              </w:rPr>
              <w:t>uuid</w:t>
            </w:r>
            <w:proofErr w:type="spellEnd"/>
            <w:r w:rsidRPr="00852102">
              <w:t>.</w:t>
            </w:r>
          </w:p>
        </w:tc>
      </w:tr>
      <w:tr w:rsidR="00C7134D" w:rsidRPr="00852102" w14:paraId="3AB56946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0A123874" w14:textId="160CDC6B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780C7A80" w14:textId="1E29F08E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proofErr w:type="spellStart"/>
            <w:r w:rsidRPr="00852102">
              <w:rPr>
                <w:lang w:val="en-US"/>
              </w:rPr>
              <w:t>Не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найден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документ</w:t>
            </w:r>
            <w:proofErr w:type="spellEnd"/>
          </w:p>
        </w:tc>
        <w:tc>
          <w:tcPr>
            <w:tcW w:w="4281" w:type="dxa"/>
            <w:shd w:val="clear" w:color="auto" w:fill="auto"/>
          </w:tcPr>
          <w:p w14:paraId="11C481D4" w14:textId="5115EBB3" w:rsidR="00C7134D" w:rsidRPr="00852102" w:rsidRDefault="00B86B82" w:rsidP="006C7CC2">
            <w:pPr>
              <w:ind w:left="-1" w:hanging="2"/>
              <w:jc w:val="left"/>
            </w:pPr>
            <w:r w:rsidRPr="00852102">
              <w:t>Ошибка указывает об отсутствии документа в подсистеме ИПРА.</w:t>
            </w:r>
          </w:p>
        </w:tc>
      </w:tr>
      <w:tr w:rsidR="00C7134D" w:rsidRPr="00852102" w14:paraId="73FAE430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44E9C459" w14:textId="0670BE88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14:paraId="571E6ED0" w14:textId="6395F8EA" w:rsidR="00C7134D" w:rsidRPr="00852102" w:rsidRDefault="00C7134D" w:rsidP="006C7CC2">
            <w:pPr>
              <w:ind w:left="-1" w:hanging="2"/>
              <w:jc w:val="left"/>
            </w:pPr>
            <w:proofErr w:type="spellStart"/>
            <w:r w:rsidRPr="00852102">
              <w:rPr>
                <w:lang w:val="en-US"/>
              </w:rPr>
              <w:t>PageSize</w:t>
            </w:r>
            <w:proofErr w:type="spellEnd"/>
            <w:r w:rsidRPr="00852102">
              <w:t>: Значение должно быть в диапазоне от 1 до 50</w:t>
            </w:r>
          </w:p>
        </w:tc>
        <w:tc>
          <w:tcPr>
            <w:tcW w:w="4281" w:type="dxa"/>
            <w:shd w:val="clear" w:color="auto" w:fill="auto"/>
          </w:tcPr>
          <w:p w14:paraId="458E024B" w14:textId="7720E3CD" w:rsidR="00C7134D" w:rsidRPr="00852102" w:rsidRDefault="00B86B82" w:rsidP="006C7CC2">
            <w:pPr>
              <w:ind w:left="-1" w:hanging="2"/>
              <w:jc w:val="left"/>
            </w:pPr>
            <w:r w:rsidRPr="00852102">
              <w:t xml:space="preserve">Ошибка указывает о отсутствии и/или превышения значения параметра </w:t>
            </w:r>
            <w:proofErr w:type="spellStart"/>
            <w:r w:rsidRPr="00852102">
              <w:rPr>
                <w:lang w:val="en-US"/>
              </w:rPr>
              <w:t>PageSize</w:t>
            </w:r>
            <w:proofErr w:type="spellEnd"/>
            <w:r w:rsidRPr="00852102">
              <w:t xml:space="preserve">. Необходимо проверить значение параметра и повторить попытку </w:t>
            </w:r>
          </w:p>
        </w:tc>
      </w:tr>
      <w:tr w:rsidR="00C7134D" w:rsidRPr="00852102" w14:paraId="1AABA0E0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51F5BB85" w14:textId="2E4A09BA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14:paraId="5B27D01B" w14:textId="3699932E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proofErr w:type="spellStart"/>
            <w:r w:rsidRPr="00852102">
              <w:rPr>
                <w:lang w:val="en-US"/>
              </w:rPr>
              <w:t>BeginDate</w:t>
            </w:r>
            <w:proofErr w:type="spellEnd"/>
            <w:r w:rsidRPr="00852102">
              <w:rPr>
                <w:lang w:val="en-US"/>
              </w:rPr>
              <w:t xml:space="preserve">: </w:t>
            </w:r>
            <w:proofErr w:type="spellStart"/>
            <w:r w:rsidRPr="00852102">
              <w:rPr>
                <w:lang w:val="en-US"/>
              </w:rPr>
              <w:t>Поле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является</w:t>
            </w:r>
            <w:proofErr w:type="spellEnd"/>
            <w:r w:rsidRPr="00852102">
              <w:rPr>
                <w:lang w:val="en-US"/>
              </w:rPr>
              <w:t xml:space="preserve"> </w:t>
            </w:r>
            <w:proofErr w:type="spellStart"/>
            <w:r w:rsidRPr="00852102">
              <w:rPr>
                <w:lang w:val="en-US"/>
              </w:rPr>
              <w:t>обязательным</w:t>
            </w:r>
            <w:proofErr w:type="spellEnd"/>
          </w:p>
        </w:tc>
        <w:tc>
          <w:tcPr>
            <w:tcW w:w="4281" w:type="dxa"/>
            <w:shd w:val="clear" w:color="auto" w:fill="auto"/>
          </w:tcPr>
          <w:p w14:paraId="21678024" w14:textId="3809D119" w:rsidR="00C7134D" w:rsidRPr="00852102" w:rsidRDefault="00B86B82" w:rsidP="006C7CC2">
            <w:pPr>
              <w:ind w:left="-1" w:hanging="2"/>
              <w:jc w:val="left"/>
            </w:pPr>
            <w:r w:rsidRPr="00852102">
              <w:t xml:space="preserve">Ошибка указывает о отсутствии обязательного параметра </w:t>
            </w:r>
            <w:proofErr w:type="spellStart"/>
            <w:r w:rsidRPr="00852102">
              <w:rPr>
                <w:lang w:val="en-US"/>
              </w:rPr>
              <w:t>BeginDate</w:t>
            </w:r>
            <w:proofErr w:type="spellEnd"/>
            <w:r w:rsidRPr="00852102">
              <w:t xml:space="preserve"> в методе. Необходимо проверить наличие параметра и повторить попытку.</w:t>
            </w:r>
          </w:p>
        </w:tc>
      </w:tr>
      <w:tr w:rsidR="00C7134D" w:rsidRPr="00852102" w14:paraId="4B5C6D3C" w14:textId="77777777" w:rsidTr="006C07CD">
        <w:trPr>
          <w:cantSplit/>
          <w:trHeight w:val="1134"/>
        </w:trPr>
        <w:tc>
          <w:tcPr>
            <w:tcW w:w="562" w:type="dxa"/>
            <w:shd w:val="clear" w:color="auto" w:fill="auto"/>
          </w:tcPr>
          <w:p w14:paraId="6122F2C3" w14:textId="377DC95C" w:rsidR="00C7134D" w:rsidRPr="00852102" w:rsidRDefault="00C7134D" w:rsidP="006C7CC2">
            <w:pPr>
              <w:ind w:left="-1" w:hanging="2"/>
              <w:jc w:val="left"/>
              <w:rPr>
                <w:lang w:val="en-US"/>
              </w:rPr>
            </w:pPr>
            <w:r w:rsidRPr="00852102">
              <w:rPr>
                <w:lang w:val="en-US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14:paraId="14C812C9" w14:textId="79F79957" w:rsidR="00C7134D" w:rsidRPr="00852102" w:rsidRDefault="00C7134D" w:rsidP="006C7CC2">
            <w:pPr>
              <w:ind w:left="-1" w:hanging="2"/>
              <w:jc w:val="left"/>
            </w:pPr>
            <w:proofErr w:type="spellStart"/>
            <w:r w:rsidRPr="00852102">
              <w:rPr>
                <w:lang w:val="en-US"/>
              </w:rPr>
              <w:t>PageNumber</w:t>
            </w:r>
            <w:proofErr w:type="spellEnd"/>
            <w:r w:rsidRPr="00852102">
              <w:t>: Значение не должно быть меньше 1</w:t>
            </w:r>
          </w:p>
        </w:tc>
        <w:tc>
          <w:tcPr>
            <w:tcW w:w="4281" w:type="dxa"/>
            <w:shd w:val="clear" w:color="auto" w:fill="auto"/>
          </w:tcPr>
          <w:p w14:paraId="5A856ABB" w14:textId="2BC4AE49" w:rsidR="00C7134D" w:rsidRPr="00852102" w:rsidRDefault="00576EB9" w:rsidP="006C7CC2">
            <w:pPr>
              <w:ind w:left="-1" w:hanging="2"/>
              <w:jc w:val="left"/>
            </w:pPr>
            <w:r w:rsidRPr="00852102">
              <w:t xml:space="preserve">Ошибка указывает об отсутствии и/или указания в параметре </w:t>
            </w:r>
            <w:proofErr w:type="spellStart"/>
            <w:r w:rsidRPr="00852102">
              <w:t>PageNumber</w:t>
            </w:r>
            <w:proofErr w:type="spellEnd"/>
            <w:r w:rsidRPr="00852102">
              <w:t xml:space="preserve"> значения меньше 1. Необходимо проверить наличие параметра и повторить попытку.</w:t>
            </w:r>
          </w:p>
        </w:tc>
      </w:tr>
    </w:tbl>
    <w:p w14:paraId="5F97526A" w14:textId="6AACC486" w:rsidR="00A432E1" w:rsidRPr="00852102" w:rsidRDefault="00A432E1" w:rsidP="006C07CD">
      <w:pPr>
        <w:ind w:left="0" w:firstLine="0"/>
      </w:pPr>
    </w:p>
    <w:p w14:paraId="00FC38ED" w14:textId="77777777" w:rsidR="00A432E1" w:rsidRPr="00852102" w:rsidRDefault="00A432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lastRenderedPageBreak/>
        <w:br w:type="page"/>
      </w:r>
    </w:p>
    <w:p w14:paraId="4D4BA95A" w14:textId="77777777" w:rsidR="006C07CD" w:rsidRPr="00852102" w:rsidRDefault="006C07CD" w:rsidP="006C07CD">
      <w:pPr>
        <w:ind w:left="0" w:firstLine="0"/>
      </w:pPr>
    </w:p>
    <w:p w14:paraId="3AECC09D" w14:textId="39F73BBF" w:rsidR="00576EB9" w:rsidRPr="00852102" w:rsidRDefault="00576EB9" w:rsidP="00576EB9">
      <w:pPr>
        <w:pStyle w:val="1"/>
        <w:numPr>
          <w:ilvl w:val="0"/>
          <w:numId w:val="10"/>
        </w:numPr>
        <w:spacing w:before="0"/>
        <w:rPr>
          <w:rFonts w:cs="Times New Roman"/>
          <w:szCs w:val="28"/>
        </w:rPr>
      </w:pPr>
      <w:bookmarkStart w:id="107" w:name="_Toc170465404"/>
      <w:r w:rsidRPr="00852102">
        <w:rPr>
          <w:rFonts w:cs="Times New Roman"/>
          <w:szCs w:val="28"/>
        </w:rPr>
        <w:t>Адреса сервисов интеграционного шлюза ЦУ РС ЕГИСЗ в части передачи данных об исполнении ИПРА в СМЭВ 3</w:t>
      </w:r>
      <w:bookmarkEnd w:id="107"/>
    </w:p>
    <w:tbl>
      <w:tblPr>
        <w:tblStyle w:val="32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208"/>
      </w:tblGrid>
      <w:tr w:rsidR="00576EB9" w:rsidRPr="00852102" w14:paraId="17872DEB" w14:textId="77777777" w:rsidTr="006C7CC2">
        <w:tc>
          <w:tcPr>
            <w:tcW w:w="875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9136144" w14:textId="77777777" w:rsidR="00576EB9" w:rsidRPr="00852102" w:rsidRDefault="00576EB9" w:rsidP="006C7CC2">
            <w:r w:rsidRPr="00852102">
              <w:t>Веб-сервис по приему данных от МО</w:t>
            </w:r>
          </w:p>
        </w:tc>
      </w:tr>
      <w:tr w:rsidR="00576EB9" w:rsidRPr="00852102" w14:paraId="0F5413F9" w14:textId="77777777" w:rsidTr="006C7CC2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37F95D66" w14:textId="77777777" w:rsidR="00576EB9" w:rsidRPr="00852102" w:rsidRDefault="00576EB9" w:rsidP="006C7CC2">
            <w:r w:rsidRPr="00852102">
              <w:t>Название</w:t>
            </w:r>
          </w:p>
        </w:tc>
        <w:tc>
          <w:tcPr>
            <w:tcW w:w="6208" w:type="dxa"/>
            <w:tcBorders>
              <w:top w:val="single" w:sz="4" w:space="0" w:color="000000"/>
            </w:tcBorders>
            <w:shd w:val="clear" w:color="auto" w:fill="D9D9D9"/>
          </w:tcPr>
          <w:p w14:paraId="7480E167" w14:textId="77777777" w:rsidR="00576EB9" w:rsidRPr="00852102" w:rsidRDefault="00576EB9" w:rsidP="006C7CC2">
            <w:r w:rsidRPr="00852102">
              <w:t>Адрес</w:t>
            </w:r>
          </w:p>
        </w:tc>
      </w:tr>
      <w:tr w:rsidR="00576EB9" w:rsidRPr="00852102" w14:paraId="403513C7" w14:textId="77777777" w:rsidTr="006C7CC2">
        <w:tc>
          <w:tcPr>
            <w:tcW w:w="2547" w:type="dxa"/>
          </w:tcPr>
          <w:p w14:paraId="278EEC22" w14:textId="77777777" w:rsidR="00576EB9" w:rsidRPr="00852102" w:rsidRDefault="00576EB9" w:rsidP="006C7CC2">
            <w:r w:rsidRPr="00852102">
              <w:t>Тестовый (КСПД)</w:t>
            </w:r>
          </w:p>
        </w:tc>
        <w:tc>
          <w:tcPr>
            <w:tcW w:w="6208" w:type="dxa"/>
          </w:tcPr>
          <w:p w14:paraId="3105A26E" w14:textId="5B212C0E" w:rsidR="00576EB9" w:rsidRPr="00852102" w:rsidRDefault="00576EB9" w:rsidP="006C7CC2"/>
        </w:tc>
      </w:tr>
      <w:tr w:rsidR="00576EB9" w:rsidRPr="00852102" w14:paraId="550926C5" w14:textId="77777777" w:rsidTr="006C7CC2">
        <w:tc>
          <w:tcPr>
            <w:tcW w:w="2547" w:type="dxa"/>
          </w:tcPr>
          <w:p w14:paraId="4F448D83" w14:textId="77777777" w:rsidR="00576EB9" w:rsidRPr="00852102" w:rsidRDefault="00576EB9" w:rsidP="006C7CC2">
            <w:r w:rsidRPr="00852102">
              <w:t>Рабочий (КСПД)</w:t>
            </w:r>
          </w:p>
        </w:tc>
        <w:tc>
          <w:tcPr>
            <w:tcW w:w="6208" w:type="dxa"/>
          </w:tcPr>
          <w:p w14:paraId="13F5BABA" w14:textId="22A402C8" w:rsidR="00576EB9" w:rsidRPr="00852102" w:rsidRDefault="00576EB9" w:rsidP="006C7CC2">
            <w:pPr>
              <w:rPr>
                <w:lang w:val="en-US"/>
              </w:rPr>
            </w:pPr>
          </w:p>
        </w:tc>
      </w:tr>
    </w:tbl>
    <w:p w14:paraId="7961A3C5" w14:textId="5FD2884A" w:rsidR="00A432E1" w:rsidRPr="00852102" w:rsidRDefault="00A432E1" w:rsidP="006C07CD">
      <w:pPr>
        <w:ind w:left="0" w:firstLine="0"/>
      </w:pPr>
    </w:p>
    <w:p w14:paraId="2AC357D3" w14:textId="77777777" w:rsidR="00A432E1" w:rsidRPr="00852102" w:rsidRDefault="00A432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 w:firstLine="0"/>
        <w:jc w:val="left"/>
      </w:pPr>
      <w:r w:rsidRPr="00852102">
        <w:br w:type="page"/>
      </w:r>
    </w:p>
    <w:p w14:paraId="67C0859B" w14:textId="77777777" w:rsidR="00576EB9" w:rsidRPr="00852102" w:rsidRDefault="00576EB9" w:rsidP="006C07CD">
      <w:pPr>
        <w:ind w:left="0" w:firstLine="0"/>
      </w:pPr>
    </w:p>
    <w:p w14:paraId="45EAA9F8" w14:textId="5D44B197" w:rsidR="00576EB9" w:rsidRPr="00852102" w:rsidRDefault="00576EB9" w:rsidP="00576EB9">
      <w:pPr>
        <w:pStyle w:val="1"/>
        <w:numPr>
          <w:ilvl w:val="0"/>
          <w:numId w:val="10"/>
        </w:numPr>
        <w:spacing w:before="0"/>
        <w:rPr>
          <w:rFonts w:cs="Times New Roman"/>
          <w:szCs w:val="28"/>
        </w:rPr>
      </w:pPr>
      <w:bookmarkStart w:id="108" w:name="_Toc170465405"/>
      <w:r w:rsidRPr="00852102">
        <w:rPr>
          <w:rFonts w:cs="Times New Roman"/>
          <w:szCs w:val="28"/>
        </w:rPr>
        <w:t>Ответственность участников информационного взаимодействия</w:t>
      </w:r>
      <w:bookmarkEnd w:id="108"/>
    </w:p>
    <w:p w14:paraId="62F9D22C" w14:textId="0C63D3FE" w:rsidR="00576EB9" w:rsidRPr="00852102" w:rsidRDefault="00576EB9" w:rsidP="00576EB9">
      <w:pPr>
        <w:ind w:left="0" w:firstLine="0"/>
      </w:pPr>
      <w:r w:rsidRPr="00852102">
        <w:t>Разработчик интеграционного шлюза ЦУ РС ЕГИСЗ в части передачи данных об исполнении ИПРА в СМЭВ 3, несет ответственность за:</w:t>
      </w:r>
    </w:p>
    <w:p w14:paraId="2500C32B" w14:textId="33CACC93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работоспособность интеграционного шлюза ЦУ РС ЕГИСЗ в части передачи данных об исполнении ИПРА в СМЭВ 3;</w:t>
      </w:r>
    </w:p>
    <w:p w14:paraId="294C12A7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соблюдение условий и формата Регламента информационного взаимодействия;</w:t>
      </w:r>
    </w:p>
    <w:p w14:paraId="667455D3" w14:textId="26D6B96A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корректный прием информации от МИС и правильное отображение ее в интеграционном шлюзе ЦУ РС ЕГИСЗ в части передачи данных об исполнении ИПРА в СМЭВ 3;</w:t>
      </w:r>
    </w:p>
    <w:p w14:paraId="180D7298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 xml:space="preserve">внесение изменений согласно утвержденного Регламента; </w:t>
      </w:r>
    </w:p>
    <w:p w14:paraId="56F1FD1F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уведомление всех участников информационного взаимодействия:</w:t>
      </w:r>
    </w:p>
    <w:p w14:paraId="1C88682E" w14:textId="77777777" w:rsidR="00576EB9" w:rsidRPr="00852102" w:rsidRDefault="00576EB9" w:rsidP="00576EB9">
      <w:pPr>
        <w:ind w:left="0" w:firstLine="0"/>
      </w:pPr>
      <w:r w:rsidRPr="00852102">
        <w:t>●</w:t>
      </w:r>
      <w:r w:rsidRPr="00852102">
        <w:tab/>
        <w:t>о профилактических работах – за 3 (трое) суток до события;</w:t>
      </w:r>
    </w:p>
    <w:p w14:paraId="38115EFD" w14:textId="5906C23E" w:rsidR="00576EB9" w:rsidRPr="00852102" w:rsidRDefault="00576EB9" w:rsidP="00576EB9">
      <w:pPr>
        <w:ind w:left="0" w:firstLine="0"/>
      </w:pPr>
      <w:r w:rsidRPr="00852102">
        <w:t>●</w:t>
      </w:r>
      <w:r w:rsidRPr="00852102">
        <w:tab/>
        <w:t>о плановой остановке интеграционного шлюза ЦУ РС ЕГИСЗ в части передачи данных об исполнении ИПРА в СМЭВ 3 – за 3 (трое) суток до события;</w:t>
      </w:r>
    </w:p>
    <w:p w14:paraId="0D75E52F" w14:textId="77777777" w:rsidR="00576EB9" w:rsidRPr="00852102" w:rsidRDefault="00576EB9" w:rsidP="00576EB9">
      <w:pPr>
        <w:ind w:left="0" w:firstLine="0"/>
      </w:pPr>
      <w:r w:rsidRPr="00852102">
        <w:t>●</w:t>
      </w:r>
      <w:r w:rsidRPr="00852102">
        <w:tab/>
        <w:t>об изменении логики, формата информационного взаимодействия – за 10 (десять) рабочих дней до события;</w:t>
      </w:r>
    </w:p>
    <w:p w14:paraId="7EE5E44F" w14:textId="7C41F160" w:rsidR="00576EB9" w:rsidRPr="00852102" w:rsidRDefault="00576EB9" w:rsidP="00576EB9">
      <w:pPr>
        <w:ind w:left="0" w:firstLine="0"/>
      </w:pPr>
      <w:r w:rsidRPr="00852102">
        <w:t>●</w:t>
      </w:r>
      <w:r w:rsidRPr="00852102">
        <w:tab/>
        <w:t>об изменении логики работы и отображения информации в интеграционного шлюза ЦУ РС ЕГИСЗ в части передачи данных об исполнении ИПРА в СМЭВ 3– за 3 (трое) суток до события;</w:t>
      </w:r>
    </w:p>
    <w:p w14:paraId="5474994B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1829AFFC" w14:textId="3B5E23BF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 xml:space="preserve">своевременное устранение ошибок в информационном взаимодействии и в работе интеграционного шлюза ЦУ РС ЕГИСЗ в части передачи данных об исполнении ИПРА в СМЭВ 3 в течение 3 (трех) рабочих дней с момента обращения любого участника по электронной почте на адрес организации, </w:t>
      </w:r>
      <w:r w:rsidRPr="00852102">
        <w:lastRenderedPageBreak/>
        <w:t>осуществляющей техническое сопровождение интеграционного шлюза ЦУ РС ЕГИСЗ в части передачи данных об исполнении ИПРА в СМЭВ 3.</w:t>
      </w:r>
    </w:p>
    <w:p w14:paraId="125112F1" w14:textId="77777777" w:rsidR="00576EB9" w:rsidRPr="00852102" w:rsidRDefault="00576EB9" w:rsidP="00576EB9">
      <w:pPr>
        <w:ind w:left="0" w:firstLine="0"/>
      </w:pPr>
      <w:r w:rsidRPr="00852102">
        <w:t>МО несет ответственность за:</w:t>
      </w:r>
    </w:p>
    <w:p w14:paraId="4B506A76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соблюдение условий и формата регламента информационного взаимодействия;</w:t>
      </w:r>
    </w:p>
    <w:p w14:paraId="67111292" w14:textId="77777777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150265D9" w14:textId="5EEBDFE6" w:rsidR="00576EB9" w:rsidRPr="00852102" w:rsidRDefault="00576EB9" w:rsidP="00576EB9">
      <w:pPr>
        <w:ind w:left="0" w:firstLine="0"/>
      </w:pPr>
      <w:r w:rsidRPr="00852102">
        <w:t>МИАЦ несет ответственность за:</w:t>
      </w:r>
    </w:p>
    <w:p w14:paraId="3EF8E459" w14:textId="6965C7FF" w:rsidR="00576EB9" w:rsidRPr="00852102" w:rsidRDefault="00576EB9" w:rsidP="00576EB9">
      <w:pPr>
        <w:ind w:left="0" w:firstLine="0"/>
      </w:pPr>
      <w:r w:rsidRPr="00852102">
        <w:t>−</w:t>
      </w:r>
      <w:r w:rsidRPr="00852102">
        <w:tab/>
        <w:t>утверждение Регламента и изменений к нему.</w:t>
      </w:r>
    </w:p>
    <w:sectPr w:rsidR="00576EB9" w:rsidRPr="0085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DD9"/>
    <w:multiLevelType w:val="hybridMultilevel"/>
    <w:tmpl w:val="1B5AA2F4"/>
    <w:lvl w:ilvl="0" w:tplc="DE7A96E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5D6602"/>
    <w:multiLevelType w:val="multilevel"/>
    <w:tmpl w:val="57AE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24EFF"/>
    <w:multiLevelType w:val="multilevel"/>
    <w:tmpl w:val="9B9882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786C4A"/>
    <w:multiLevelType w:val="multilevel"/>
    <w:tmpl w:val="2154E230"/>
    <w:lvl w:ilvl="0">
      <w:start w:val="1"/>
      <w:numFmt w:val="decimal"/>
      <w:pStyle w:val="1"/>
      <w:lvlText w:val="%1"/>
      <w:lvlJc w:val="left"/>
      <w:pPr>
        <w:ind w:left="7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2160"/>
      </w:pPr>
      <w:rPr>
        <w:rFonts w:hint="default"/>
      </w:rPr>
    </w:lvl>
  </w:abstractNum>
  <w:abstractNum w:abstractNumId="4" w15:restartNumberingAfterBreak="0">
    <w:nsid w:val="350830EE"/>
    <w:multiLevelType w:val="multilevel"/>
    <w:tmpl w:val="C1264D5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4515E4"/>
    <w:multiLevelType w:val="hybridMultilevel"/>
    <w:tmpl w:val="A3DE05CE"/>
    <w:lvl w:ilvl="0" w:tplc="11880970">
      <w:start w:val="1"/>
      <w:numFmt w:val="decimal"/>
      <w:pStyle w:val="2"/>
      <w:lvlText w:val="%1.1"/>
      <w:lvlJc w:val="left"/>
      <w:pPr>
        <w:ind w:left="71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68A2C60"/>
    <w:multiLevelType w:val="multilevel"/>
    <w:tmpl w:val="57AE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5353E"/>
    <w:multiLevelType w:val="hybridMultilevel"/>
    <w:tmpl w:val="3FDC5A2E"/>
    <w:lvl w:ilvl="0" w:tplc="DE7A96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042B1"/>
    <w:multiLevelType w:val="multilevel"/>
    <w:tmpl w:val="72940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FCC6515"/>
    <w:multiLevelType w:val="multilevel"/>
    <w:tmpl w:val="5928C2D4"/>
    <w:lvl w:ilvl="0">
      <w:start w:val="10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2">
      <w:start w:val="1"/>
      <w:numFmt w:val="decimal"/>
      <w:pStyle w:val="a"/>
      <w:lvlText w:val="%1.%2.%3."/>
      <w:lvlJc w:val="left"/>
      <w:pPr>
        <w:ind w:left="4298" w:hanging="72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vertAlign w:val="baseline"/>
      </w:rPr>
    </w:lvl>
  </w:abstractNum>
  <w:abstractNum w:abstractNumId="10" w15:restartNumberingAfterBreak="0">
    <w:nsid w:val="78BB7761"/>
    <w:multiLevelType w:val="multilevel"/>
    <w:tmpl w:val="57AE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F5B20"/>
    <w:multiLevelType w:val="multilevel"/>
    <w:tmpl w:val="6674F0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AC7013A"/>
    <w:multiLevelType w:val="hybridMultilevel"/>
    <w:tmpl w:val="579453C8"/>
    <w:lvl w:ilvl="0" w:tplc="DE7A96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56B65"/>
    <w:multiLevelType w:val="multilevel"/>
    <w:tmpl w:val="BE5E9F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3"/>
    <w:lvlOverride w:ilvl="0">
      <w:startOverride w:val="6"/>
    </w:lvlOverride>
    <w:lvlOverride w:ilvl="1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B8"/>
    <w:rsid w:val="000243B8"/>
    <w:rsid w:val="0013496E"/>
    <w:rsid w:val="0017172F"/>
    <w:rsid w:val="0017500F"/>
    <w:rsid w:val="004240EB"/>
    <w:rsid w:val="00450386"/>
    <w:rsid w:val="004679FA"/>
    <w:rsid w:val="00514ED8"/>
    <w:rsid w:val="00576EB9"/>
    <w:rsid w:val="00593AD3"/>
    <w:rsid w:val="005E1CA0"/>
    <w:rsid w:val="006238BE"/>
    <w:rsid w:val="00644F6A"/>
    <w:rsid w:val="006961F7"/>
    <w:rsid w:val="006C07CD"/>
    <w:rsid w:val="007C7E24"/>
    <w:rsid w:val="00852102"/>
    <w:rsid w:val="00985CBF"/>
    <w:rsid w:val="00A432E1"/>
    <w:rsid w:val="00B56F81"/>
    <w:rsid w:val="00B86B82"/>
    <w:rsid w:val="00BE35D5"/>
    <w:rsid w:val="00C01B3E"/>
    <w:rsid w:val="00C13F72"/>
    <w:rsid w:val="00C7134D"/>
    <w:rsid w:val="00D747BC"/>
    <w:rsid w:val="00E62D24"/>
    <w:rsid w:val="00EC3F36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DC95"/>
  <w15:chartTrackingRefBased/>
  <w15:docId w15:val="{0358356D-4F12-4B0A-9748-282B98C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4ED8"/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1" w:hanging="3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1B3E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1B3E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750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C3F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01B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customStyle="1" w:styleId="25">
    <w:name w:val="25"/>
    <w:basedOn w:val="a2"/>
    <w:rsid w:val="00C01B3E"/>
    <w:pPr>
      <w:spacing w:line="312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nil"/>
    </w:tblPr>
  </w:style>
  <w:style w:type="table" w:styleId="a5">
    <w:name w:val="Table Grid"/>
    <w:basedOn w:val="a2"/>
    <w:uiPriority w:val="39"/>
    <w:rsid w:val="00C0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01B3E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6">
    <w:name w:val="TOC Heading"/>
    <w:basedOn w:val="1"/>
    <w:next w:val="a0"/>
    <w:uiPriority w:val="39"/>
    <w:unhideWhenUsed/>
    <w:qFormat/>
    <w:rsid w:val="00C01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0" w:firstLine="0"/>
      <w:jc w:val="left"/>
      <w:outlineLvl w:val="9"/>
    </w:pPr>
  </w:style>
  <w:style w:type="character" w:customStyle="1" w:styleId="20">
    <w:name w:val="Заголовок 2 Знак"/>
    <w:basedOn w:val="a1"/>
    <w:link w:val="2"/>
    <w:uiPriority w:val="9"/>
    <w:rsid w:val="00C01B3E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table" w:customStyle="1" w:styleId="23">
    <w:name w:val="23"/>
    <w:basedOn w:val="a2"/>
    <w:rsid w:val="00593AD3"/>
    <w:pPr>
      <w:spacing w:line="312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nil"/>
    </w:tblPr>
  </w:style>
  <w:style w:type="paragraph" w:styleId="a">
    <w:name w:val="List Paragraph"/>
    <w:aliases w:val="Bullet List,FooterText,numbered,ТЗ список,Абзац списка литеральный,Булет1,1Булет,it_List1,Список дефисный,Абзац основного текста,Paragraphe de liste1,lp1,Use Case List Paragraph,Bullet 1,Маркер,ПС - Нумерованный,SL_Абзац списка,Table-Normal"/>
    <w:basedOn w:val="a0"/>
    <w:link w:val="a7"/>
    <w:uiPriority w:val="34"/>
    <w:qFormat/>
    <w:rsid w:val="00593AD3"/>
    <w:pPr>
      <w:numPr>
        <w:ilvl w:val="2"/>
        <w:numId w:val="3"/>
      </w:numPr>
      <w:contextualSpacing/>
    </w:pPr>
  </w:style>
  <w:style w:type="character" w:customStyle="1" w:styleId="a7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Список дефисный Знак,Абзац основного текста Знак,Paragraphe de liste1 Знак,lp1 Знак,Bullet 1 Знак"/>
    <w:link w:val="a"/>
    <w:uiPriority w:val="34"/>
    <w:qFormat/>
    <w:locked/>
    <w:rsid w:val="001750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750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22">
    <w:name w:val="22"/>
    <w:basedOn w:val="a2"/>
    <w:rsid w:val="0017500F"/>
    <w:pPr>
      <w:spacing w:line="312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a2"/>
    <w:rsid w:val="00B56F81"/>
    <w:pPr>
      <w:spacing w:line="312" w:lineRule="auto"/>
    </w:pPr>
    <w:rPr>
      <w:rFonts w:eastAsia="Malgun Gothic"/>
      <w:sz w:val="21"/>
      <w:szCs w:val="21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character" w:styleId="a8">
    <w:name w:val="Hyperlink"/>
    <w:basedOn w:val="a1"/>
    <w:uiPriority w:val="99"/>
    <w:unhideWhenUsed/>
    <w:rsid w:val="006961F7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6961F7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rsid w:val="00EC3F3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eastAsia="ru-RU"/>
    </w:rPr>
  </w:style>
  <w:style w:type="paragraph" w:customStyle="1" w:styleId="l0">
    <w:name w:val="l0"/>
    <w:basedOn w:val="a0"/>
    <w:rsid w:val="005E1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pun">
    <w:name w:val="pun"/>
    <w:basedOn w:val="a1"/>
    <w:rsid w:val="005E1CA0"/>
  </w:style>
  <w:style w:type="paragraph" w:customStyle="1" w:styleId="l1">
    <w:name w:val="l1"/>
    <w:basedOn w:val="a0"/>
    <w:rsid w:val="005E1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pln">
    <w:name w:val="pln"/>
    <w:basedOn w:val="a1"/>
    <w:rsid w:val="005E1CA0"/>
  </w:style>
  <w:style w:type="character" w:customStyle="1" w:styleId="str">
    <w:name w:val="str"/>
    <w:basedOn w:val="a1"/>
    <w:rsid w:val="005E1CA0"/>
  </w:style>
  <w:style w:type="paragraph" w:customStyle="1" w:styleId="l2">
    <w:name w:val="l2"/>
    <w:basedOn w:val="a0"/>
    <w:rsid w:val="005E1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kwd">
    <w:name w:val="kwd"/>
    <w:basedOn w:val="a1"/>
    <w:rsid w:val="005E1CA0"/>
  </w:style>
  <w:style w:type="paragraph" w:customStyle="1" w:styleId="l3">
    <w:name w:val="l3"/>
    <w:basedOn w:val="a0"/>
    <w:rsid w:val="005E1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5E1CA0"/>
    <w:pPr>
      <w:spacing w:after="100"/>
      <w:ind w:left="0"/>
    </w:pPr>
  </w:style>
  <w:style w:type="paragraph" w:styleId="24">
    <w:name w:val="toc 2"/>
    <w:basedOn w:val="a0"/>
    <w:next w:val="a0"/>
    <w:autoRedefine/>
    <w:uiPriority w:val="39"/>
    <w:unhideWhenUsed/>
    <w:rsid w:val="005E1CA0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E1CA0"/>
    <w:pPr>
      <w:spacing w:after="100"/>
      <w:ind w:left="560"/>
    </w:pPr>
  </w:style>
  <w:style w:type="paragraph" w:customStyle="1" w:styleId="aa">
    <w:name w:val="Название табл"/>
    <w:basedOn w:val="a0"/>
    <w:link w:val="ab"/>
    <w:qFormat/>
    <w:rsid w:val="006C07CD"/>
    <w:pPr>
      <w:spacing w:line="240" w:lineRule="auto"/>
      <w:ind w:right="-6" w:hanging="2"/>
    </w:pPr>
    <w:rPr>
      <w:i/>
      <w:szCs w:val="22"/>
    </w:rPr>
  </w:style>
  <w:style w:type="character" w:customStyle="1" w:styleId="ab">
    <w:name w:val="Название табл Знак"/>
    <w:basedOn w:val="a1"/>
    <w:link w:val="aa"/>
    <w:rsid w:val="006C07CD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customStyle="1" w:styleId="32">
    <w:name w:val="3"/>
    <w:basedOn w:val="a2"/>
    <w:rsid w:val="00576EB9"/>
    <w:pPr>
      <w:spacing w:line="312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i.ru/informatsionnyj-obm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34FC-1ADC-4BBB-9DAB-00F7A96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Кокорин</dc:creator>
  <cp:keywords/>
  <dc:description/>
  <cp:lastModifiedBy>Антон Кокорин</cp:lastModifiedBy>
  <cp:revision>2</cp:revision>
  <dcterms:created xsi:type="dcterms:W3CDTF">2024-06-28T04:10:00Z</dcterms:created>
  <dcterms:modified xsi:type="dcterms:W3CDTF">2024-06-28T04:10:00Z</dcterms:modified>
</cp:coreProperties>
</file>